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D65C8" w14:textId="10E9FF99" w:rsidR="00FD6416" w:rsidRPr="00FD6416" w:rsidRDefault="00E0343F" w:rsidP="00FD6416">
      <w:pPr>
        <w:spacing w:line="360" w:lineRule="auto"/>
        <w:jc w:val="center"/>
        <w:rPr>
          <w:rFonts w:ascii="Times New Roman" w:hAnsi="Times New Roman" w:cs="Times New Roman"/>
          <w:b/>
          <w:bCs/>
        </w:rPr>
      </w:pPr>
      <w:r w:rsidRPr="00FD6416">
        <w:rPr>
          <w:rFonts w:ascii="Times New Roman" w:hAnsi="Times New Roman" w:cs="Times New Roman"/>
          <w:b/>
          <w:bCs/>
        </w:rPr>
        <w:t>SEED DORMANCY IN PLANT PHYSIOLOGY</w:t>
      </w:r>
    </w:p>
    <w:p w14:paraId="0D9661C8" w14:textId="7F1ED5E7" w:rsidR="00FD6416" w:rsidRPr="00FD6416" w:rsidRDefault="00FD6416" w:rsidP="00FD6416">
      <w:pPr>
        <w:spacing w:line="360" w:lineRule="auto"/>
        <w:jc w:val="both"/>
        <w:rPr>
          <w:rFonts w:ascii="Times New Roman" w:hAnsi="Times New Roman" w:cs="Times New Roman"/>
        </w:rPr>
      </w:pPr>
      <w:r w:rsidRPr="00FD6416">
        <w:rPr>
          <w:rFonts w:ascii="Times New Roman" w:hAnsi="Times New Roman" w:cs="Times New Roman"/>
          <w:b/>
          <w:bCs/>
        </w:rPr>
        <w:t>Seed dormancy</w:t>
      </w:r>
      <w:r w:rsidRPr="00FD6416">
        <w:rPr>
          <w:rFonts w:ascii="Times New Roman" w:hAnsi="Times New Roman" w:cs="Times New Roman"/>
        </w:rPr>
        <w:t xml:space="preserve"> is a crucial adaptive mechanism in plants, which ensures that seeds do not germinate under unfavorable conditions. It is a state of metabolic inactivity or reduced metabolic activity that prevents premature germination, even when external conditions (e.g., moisture, temperature) might seem suitable. This strategy helps the seed to wait for optimal environmental conditions to ensure successful germination and seedling establishment. Dormancy plays a pivotal role in the survival and reproduction of plants across diverse environments.</w:t>
      </w:r>
    </w:p>
    <w:p w14:paraId="5D31EB01" w14:textId="015AF6F6" w:rsidR="00FD6416" w:rsidRPr="00FD6416" w:rsidRDefault="00FD6416" w:rsidP="00FD6416">
      <w:pPr>
        <w:spacing w:line="360" w:lineRule="auto"/>
        <w:jc w:val="both"/>
        <w:rPr>
          <w:rFonts w:ascii="Times New Roman" w:hAnsi="Times New Roman" w:cs="Times New Roman"/>
          <w:b/>
          <w:bCs/>
        </w:rPr>
      </w:pPr>
      <w:r w:rsidRPr="00FD6416">
        <w:rPr>
          <w:rFonts w:ascii="Times New Roman" w:hAnsi="Times New Roman" w:cs="Times New Roman"/>
          <w:b/>
          <w:bCs/>
        </w:rPr>
        <w:t>Definition of Seed Dormancy</w:t>
      </w:r>
    </w:p>
    <w:p w14:paraId="5F116BCA" w14:textId="3367CE38" w:rsidR="00FD6416" w:rsidRDefault="00FD6416" w:rsidP="00FD6416">
      <w:pPr>
        <w:spacing w:line="360" w:lineRule="auto"/>
        <w:jc w:val="both"/>
        <w:rPr>
          <w:rFonts w:ascii="Times New Roman" w:hAnsi="Times New Roman" w:cs="Times New Roman"/>
        </w:rPr>
      </w:pPr>
      <w:r w:rsidRPr="00FD6416">
        <w:rPr>
          <w:rFonts w:ascii="Times New Roman" w:hAnsi="Times New Roman" w:cs="Times New Roman"/>
        </w:rPr>
        <w:t>Seed dormancy is the inability of a seed to germinate, even when provided with favorable conditions like moisture, light, temperature, and oxygen. This state can occur due to various physical, physiological, or biochemical barriers within the seed. Seed dormancy is a survival strategy that allows seeds to wait for the best environmental conditions for germination, ensuring the young plant has the highest chances of survival.</w:t>
      </w:r>
    </w:p>
    <w:p w14:paraId="7FA61926" w14:textId="6513DE55" w:rsidR="00844F97" w:rsidRPr="00844F97" w:rsidRDefault="00844F97" w:rsidP="00844F97">
      <w:pPr>
        <w:spacing w:line="360" w:lineRule="auto"/>
        <w:jc w:val="both"/>
        <w:rPr>
          <w:rFonts w:ascii="Times New Roman" w:hAnsi="Times New Roman" w:cs="Times New Roman"/>
        </w:rPr>
      </w:pPr>
      <w:r w:rsidRPr="00844F97">
        <w:rPr>
          <w:rFonts w:ascii="Times New Roman" w:hAnsi="Times New Roman" w:cs="Times New Roman"/>
        </w:rPr>
        <w:t xml:space="preserve">Seed dormancy can </w:t>
      </w:r>
      <w:r>
        <w:rPr>
          <w:rFonts w:ascii="Times New Roman" w:hAnsi="Times New Roman" w:cs="Times New Roman"/>
        </w:rPr>
        <w:t xml:space="preserve">also </w:t>
      </w:r>
      <w:r w:rsidRPr="00844F97">
        <w:rPr>
          <w:rFonts w:ascii="Times New Roman" w:hAnsi="Times New Roman" w:cs="Times New Roman"/>
        </w:rPr>
        <w:t xml:space="preserve">be defined as the state or a condition in which seeds are prevented from germinating even under the </w:t>
      </w:r>
      <w:proofErr w:type="spellStart"/>
      <w:r w:rsidRPr="00844F97">
        <w:rPr>
          <w:rFonts w:ascii="Times New Roman" w:hAnsi="Times New Roman" w:cs="Times New Roman"/>
        </w:rPr>
        <w:t>favourable</w:t>
      </w:r>
      <w:proofErr w:type="spellEnd"/>
      <w:r w:rsidRPr="00844F97">
        <w:rPr>
          <w:rFonts w:ascii="Times New Roman" w:hAnsi="Times New Roman" w:cs="Times New Roman"/>
        </w:rPr>
        <w:t xml:space="preserve"> environmental conditions for germination including, temperature, water, light, gas, seed coats, and other mechanical restrictions.</w:t>
      </w:r>
    </w:p>
    <w:p w14:paraId="425051A4" w14:textId="73FD7126" w:rsidR="00844F97" w:rsidRDefault="00844F97" w:rsidP="00FD6416">
      <w:pPr>
        <w:spacing w:line="360" w:lineRule="auto"/>
        <w:jc w:val="both"/>
        <w:rPr>
          <w:rFonts w:ascii="Times New Roman" w:hAnsi="Times New Roman" w:cs="Times New Roman"/>
        </w:rPr>
      </w:pPr>
      <w:r w:rsidRPr="00844F97">
        <w:rPr>
          <w:rFonts w:ascii="Times New Roman" w:hAnsi="Times New Roman" w:cs="Times New Roman"/>
        </w:rPr>
        <w:t>The main reason behind these conditions is that they require a period of rest before being capable of germination. These conditions may vary from days to months and even years. These conditions are the combination of light, water, heat, gases, seed coats and hormone structures.</w:t>
      </w:r>
    </w:p>
    <w:p w14:paraId="403A3973" w14:textId="7E6E7B6E" w:rsidR="00844F97" w:rsidRDefault="00844F97" w:rsidP="00FD6416">
      <w:pPr>
        <w:spacing w:line="360" w:lineRule="auto"/>
        <w:jc w:val="both"/>
        <w:rPr>
          <w:rFonts w:ascii="Times New Roman" w:hAnsi="Times New Roman" w:cs="Times New Roman"/>
        </w:rPr>
      </w:pPr>
    </w:p>
    <w:p w14:paraId="59C2E630" w14:textId="77777777" w:rsidR="00844F97" w:rsidRDefault="00844F97" w:rsidP="00FD6416">
      <w:pPr>
        <w:spacing w:line="360" w:lineRule="auto"/>
        <w:jc w:val="both"/>
        <w:rPr>
          <w:rFonts w:ascii="Times New Roman" w:hAnsi="Times New Roman" w:cs="Times New Roman"/>
        </w:rPr>
      </w:pPr>
    </w:p>
    <w:p w14:paraId="61CAB67E" w14:textId="77777777" w:rsidR="00844F97" w:rsidRDefault="00844F97" w:rsidP="00FD6416">
      <w:pPr>
        <w:spacing w:line="360" w:lineRule="auto"/>
        <w:jc w:val="both"/>
        <w:rPr>
          <w:rFonts w:ascii="Times New Roman" w:hAnsi="Times New Roman" w:cs="Times New Roman"/>
        </w:rPr>
      </w:pPr>
    </w:p>
    <w:p w14:paraId="65D48F21" w14:textId="77777777" w:rsidR="00844F97" w:rsidRDefault="00844F97" w:rsidP="00FD6416">
      <w:pPr>
        <w:spacing w:line="360" w:lineRule="auto"/>
        <w:jc w:val="both"/>
        <w:rPr>
          <w:rFonts w:ascii="Times New Roman" w:hAnsi="Times New Roman" w:cs="Times New Roman"/>
        </w:rPr>
      </w:pPr>
    </w:p>
    <w:p w14:paraId="2836B170" w14:textId="77777777" w:rsidR="00844F97" w:rsidRDefault="00844F97" w:rsidP="00FD6416">
      <w:pPr>
        <w:spacing w:line="360" w:lineRule="auto"/>
        <w:jc w:val="both"/>
        <w:rPr>
          <w:rFonts w:ascii="Times New Roman" w:hAnsi="Times New Roman" w:cs="Times New Roman"/>
        </w:rPr>
      </w:pPr>
    </w:p>
    <w:p w14:paraId="5B80D761" w14:textId="77777777" w:rsidR="00844F97" w:rsidRDefault="00844F97" w:rsidP="00FD6416">
      <w:pPr>
        <w:spacing w:line="360" w:lineRule="auto"/>
        <w:jc w:val="both"/>
        <w:rPr>
          <w:rFonts w:ascii="Times New Roman" w:hAnsi="Times New Roman" w:cs="Times New Roman"/>
        </w:rPr>
      </w:pPr>
    </w:p>
    <w:p w14:paraId="68500C21" w14:textId="77777777" w:rsidR="00844F97" w:rsidRPr="00FD6416" w:rsidRDefault="00844F97" w:rsidP="00FD6416">
      <w:pPr>
        <w:spacing w:line="360" w:lineRule="auto"/>
        <w:jc w:val="both"/>
        <w:rPr>
          <w:rFonts w:ascii="Times New Roman" w:hAnsi="Times New Roman" w:cs="Times New Roman"/>
        </w:rPr>
      </w:pPr>
    </w:p>
    <w:p w14:paraId="5E2C06E9" w14:textId="654557B7" w:rsidR="00844F97" w:rsidRDefault="00844F97" w:rsidP="00FD6416">
      <w:pPr>
        <w:spacing w:line="360" w:lineRule="auto"/>
        <w:jc w:val="both"/>
        <w:rPr>
          <w:rFonts w:ascii="Times New Roman" w:hAnsi="Times New Roman" w:cs="Times New Roman"/>
          <w:b/>
          <w:bCs/>
        </w:rPr>
      </w:pPr>
      <w:r w:rsidRPr="00844F97">
        <w:rPr>
          <w:rFonts w:ascii="Times New Roman" w:hAnsi="Times New Roman" w:cs="Times New Roman"/>
          <w:b/>
          <w:bCs/>
        </w:rPr>
        <w:lastRenderedPageBreak/>
        <w:t>Reasons or Causes of the Seed Dormancy</w:t>
      </w:r>
    </w:p>
    <w:p w14:paraId="7FA9D888" w14:textId="74F2D938" w:rsidR="00844F97" w:rsidRDefault="00844F97" w:rsidP="00FD6416">
      <w:pPr>
        <w:spacing w:line="360" w:lineRule="auto"/>
        <w:jc w:val="both"/>
        <w:rPr>
          <w:rFonts w:ascii="Times New Roman" w:hAnsi="Times New Roman" w:cs="Times New Roman"/>
          <w:b/>
          <w:bCs/>
        </w:rPr>
      </w:pPr>
      <w:r w:rsidRPr="00844F97">
        <w:rPr>
          <w:rFonts w:ascii="Times New Roman" w:hAnsi="Times New Roman" w:cs="Times New Roman"/>
        </w:rPr>
        <w:drawing>
          <wp:anchor distT="0" distB="0" distL="114300" distR="114300" simplePos="0" relativeHeight="251658240" behindDoc="1" locked="0" layoutInCell="1" allowOverlap="1" wp14:anchorId="1EFC4813" wp14:editId="1C7BD8D9">
            <wp:simplePos x="0" y="0"/>
            <wp:positionH relativeFrom="margin">
              <wp:posOffset>99859</wp:posOffset>
            </wp:positionH>
            <wp:positionV relativeFrom="paragraph">
              <wp:posOffset>83185</wp:posOffset>
            </wp:positionV>
            <wp:extent cx="4834059" cy="4752975"/>
            <wp:effectExtent l="0" t="0" r="5080" b="0"/>
            <wp:wrapNone/>
            <wp:docPr id="613843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43132" name=""/>
                    <pic:cNvPicPr/>
                  </pic:nvPicPr>
                  <pic:blipFill>
                    <a:blip r:embed="rId7">
                      <a:extLst>
                        <a:ext uri="{28A0092B-C50C-407E-A947-70E740481C1C}">
                          <a14:useLocalDpi xmlns:a14="http://schemas.microsoft.com/office/drawing/2010/main" val="0"/>
                        </a:ext>
                      </a:extLst>
                    </a:blip>
                    <a:stretch>
                      <a:fillRect/>
                    </a:stretch>
                  </pic:blipFill>
                  <pic:spPr>
                    <a:xfrm>
                      <a:off x="0" y="0"/>
                      <a:ext cx="4839300" cy="4758129"/>
                    </a:xfrm>
                    <a:prstGeom prst="rect">
                      <a:avLst/>
                    </a:prstGeom>
                  </pic:spPr>
                </pic:pic>
              </a:graphicData>
            </a:graphic>
            <wp14:sizeRelH relativeFrom="page">
              <wp14:pctWidth>0</wp14:pctWidth>
            </wp14:sizeRelH>
            <wp14:sizeRelV relativeFrom="page">
              <wp14:pctHeight>0</wp14:pctHeight>
            </wp14:sizeRelV>
          </wp:anchor>
        </w:drawing>
      </w:r>
    </w:p>
    <w:p w14:paraId="32EA6DF1" w14:textId="77777777" w:rsidR="00844F97" w:rsidRDefault="00844F97" w:rsidP="00FD6416">
      <w:pPr>
        <w:spacing w:line="360" w:lineRule="auto"/>
        <w:jc w:val="both"/>
        <w:rPr>
          <w:rFonts w:ascii="Times New Roman" w:hAnsi="Times New Roman" w:cs="Times New Roman"/>
          <w:b/>
          <w:bCs/>
        </w:rPr>
      </w:pPr>
    </w:p>
    <w:p w14:paraId="1D07614F" w14:textId="77777777" w:rsidR="00844F97" w:rsidRDefault="00844F97" w:rsidP="00FD6416">
      <w:pPr>
        <w:spacing w:line="360" w:lineRule="auto"/>
        <w:jc w:val="both"/>
        <w:rPr>
          <w:rFonts w:ascii="Times New Roman" w:hAnsi="Times New Roman" w:cs="Times New Roman"/>
          <w:b/>
          <w:bCs/>
        </w:rPr>
      </w:pPr>
    </w:p>
    <w:p w14:paraId="35B0A633" w14:textId="77777777" w:rsidR="00844F97" w:rsidRDefault="00844F97" w:rsidP="00FD6416">
      <w:pPr>
        <w:spacing w:line="360" w:lineRule="auto"/>
        <w:jc w:val="both"/>
        <w:rPr>
          <w:rFonts w:ascii="Times New Roman" w:hAnsi="Times New Roman" w:cs="Times New Roman"/>
          <w:b/>
          <w:bCs/>
        </w:rPr>
      </w:pPr>
    </w:p>
    <w:p w14:paraId="66BDB81F" w14:textId="77777777" w:rsidR="00844F97" w:rsidRDefault="00844F97" w:rsidP="00FD6416">
      <w:pPr>
        <w:spacing w:line="360" w:lineRule="auto"/>
        <w:jc w:val="both"/>
        <w:rPr>
          <w:rFonts w:ascii="Times New Roman" w:hAnsi="Times New Roman" w:cs="Times New Roman"/>
          <w:b/>
          <w:bCs/>
        </w:rPr>
      </w:pPr>
    </w:p>
    <w:p w14:paraId="11FB799B" w14:textId="77777777" w:rsidR="00844F97" w:rsidRDefault="00844F97" w:rsidP="00FD6416">
      <w:pPr>
        <w:spacing w:line="360" w:lineRule="auto"/>
        <w:jc w:val="both"/>
        <w:rPr>
          <w:rFonts w:ascii="Times New Roman" w:hAnsi="Times New Roman" w:cs="Times New Roman"/>
          <w:b/>
          <w:bCs/>
        </w:rPr>
      </w:pPr>
    </w:p>
    <w:p w14:paraId="3EDE4FD4" w14:textId="77777777" w:rsidR="00844F97" w:rsidRDefault="00844F97" w:rsidP="00FD6416">
      <w:pPr>
        <w:spacing w:line="360" w:lineRule="auto"/>
        <w:jc w:val="both"/>
        <w:rPr>
          <w:rFonts w:ascii="Times New Roman" w:hAnsi="Times New Roman" w:cs="Times New Roman"/>
          <w:b/>
          <w:bCs/>
        </w:rPr>
      </w:pPr>
    </w:p>
    <w:p w14:paraId="070997FE" w14:textId="77777777" w:rsidR="00844F97" w:rsidRDefault="00844F97" w:rsidP="00FD6416">
      <w:pPr>
        <w:spacing w:line="360" w:lineRule="auto"/>
        <w:jc w:val="both"/>
        <w:rPr>
          <w:rFonts w:ascii="Times New Roman" w:hAnsi="Times New Roman" w:cs="Times New Roman"/>
          <w:b/>
          <w:bCs/>
        </w:rPr>
      </w:pPr>
    </w:p>
    <w:p w14:paraId="4C12E074" w14:textId="77777777" w:rsidR="00844F97" w:rsidRDefault="00844F97" w:rsidP="00FD6416">
      <w:pPr>
        <w:spacing w:line="360" w:lineRule="auto"/>
        <w:jc w:val="both"/>
        <w:rPr>
          <w:rFonts w:ascii="Times New Roman" w:hAnsi="Times New Roman" w:cs="Times New Roman"/>
          <w:b/>
          <w:bCs/>
        </w:rPr>
      </w:pPr>
    </w:p>
    <w:p w14:paraId="3BB482C5" w14:textId="77777777" w:rsidR="00844F97" w:rsidRDefault="00844F97" w:rsidP="00FD6416">
      <w:pPr>
        <w:spacing w:line="360" w:lineRule="auto"/>
        <w:jc w:val="both"/>
        <w:rPr>
          <w:rFonts w:ascii="Times New Roman" w:hAnsi="Times New Roman" w:cs="Times New Roman"/>
          <w:b/>
          <w:bCs/>
        </w:rPr>
      </w:pPr>
    </w:p>
    <w:p w14:paraId="66B677CC" w14:textId="77777777" w:rsidR="00844F97" w:rsidRDefault="00844F97" w:rsidP="00FD6416">
      <w:pPr>
        <w:spacing w:line="360" w:lineRule="auto"/>
        <w:jc w:val="both"/>
        <w:rPr>
          <w:rFonts w:ascii="Times New Roman" w:hAnsi="Times New Roman" w:cs="Times New Roman"/>
          <w:b/>
          <w:bCs/>
        </w:rPr>
      </w:pPr>
    </w:p>
    <w:p w14:paraId="135FFAB8" w14:textId="77777777" w:rsidR="00844F97" w:rsidRDefault="00844F97" w:rsidP="00FD6416">
      <w:pPr>
        <w:spacing w:line="360" w:lineRule="auto"/>
        <w:jc w:val="both"/>
        <w:rPr>
          <w:rFonts w:ascii="Times New Roman" w:hAnsi="Times New Roman" w:cs="Times New Roman"/>
          <w:b/>
          <w:bCs/>
        </w:rPr>
      </w:pPr>
    </w:p>
    <w:p w14:paraId="0CA9C0D7" w14:textId="77777777" w:rsidR="00844F97" w:rsidRDefault="00844F97" w:rsidP="00FD6416">
      <w:pPr>
        <w:spacing w:line="360" w:lineRule="auto"/>
        <w:jc w:val="both"/>
        <w:rPr>
          <w:rFonts w:ascii="Times New Roman" w:hAnsi="Times New Roman" w:cs="Times New Roman"/>
          <w:b/>
          <w:bCs/>
        </w:rPr>
      </w:pPr>
    </w:p>
    <w:p w14:paraId="2C5AE267" w14:textId="77777777" w:rsidR="00844F97" w:rsidRDefault="00844F97" w:rsidP="00FD6416">
      <w:pPr>
        <w:spacing w:line="360" w:lineRule="auto"/>
        <w:jc w:val="both"/>
        <w:rPr>
          <w:rFonts w:ascii="Times New Roman" w:hAnsi="Times New Roman" w:cs="Times New Roman"/>
          <w:b/>
          <w:bCs/>
        </w:rPr>
      </w:pPr>
    </w:p>
    <w:p w14:paraId="03B06967" w14:textId="77777777" w:rsidR="00844F97" w:rsidRPr="00844F97" w:rsidRDefault="00844F97" w:rsidP="00844F97">
      <w:pPr>
        <w:spacing w:line="360" w:lineRule="auto"/>
        <w:jc w:val="both"/>
        <w:rPr>
          <w:rFonts w:ascii="Times New Roman" w:hAnsi="Times New Roman" w:cs="Times New Roman"/>
        </w:rPr>
      </w:pPr>
      <w:r w:rsidRPr="00844F97">
        <w:rPr>
          <w:rFonts w:ascii="Times New Roman" w:hAnsi="Times New Roman" w:cs="Times New Roman"/>
        </w:rPr>
        <w:t>There are certain major causes for the seed dormancy. Listed below are the few reasons for the seed dormancy.</w:t>
      </w:r>
    </w:p>
    <w:p w14:paraId="21C84546" w14:textId="77777777" w:rsidR="00844F97" w:rsidRPr="00844F97" w:rsidRDefault="00844F97" w:rsidP="00844F97">
      <w:pPr>
        <w:numPr>
          <w:ilvl w:val="0"/>
          <w:numId w:val="18"/>
        </w:numPr>
        <w:spacing w:line="360" w:lineRule="auto"/>
        <w:jc w:val="both"/>
        <w:rPr>
          <w:rFonts w:ascii="Times New Roman" w:hAnsi="Times New Roman" w:cs="Times New Roman"/>
        </w:rPr>
      </w:pPr>
      <w:r w:rsidRPr="00844F97">
        <w:rPr>
          <w:rFonts w:ascii="Times New Roman" w:hAnsi="Times New Roman" w:cs="Times New Roman"/>
        </w:rPr>
        <w:t>Light</w:t>
      </w:r>
    </w:p>
    <w:p w14:paraId="1B165264" w14:textId="77777777" w:rsidR="00844F97" w:rsidRPr="00844F97" w:rsidRDefault="00844F97" w:rsidP="00844F97">
      <w:pPr>
        <w:numPr>
          <w:ilvl w:val="0"/>
          <w:numId w:val="18"/>
        </w:numPr>
        <w:spacing w:line="360" w:lineRule="auto"/>
        <w:jc w:val="both"/>
        <w:rPr>
          <w:rFonts w:ascii="Times New Roman" w:hAnsi="Times New Roman" w:cs="Times New Roman"/>
        </w:rPr>
      </w:pPr>
      <w:r w:rsidRPr="00844F97">
        <w:rPr>
          <w:rFonts w:ascii="Times New Roman" w:hAnsi="Times New Roman" w:cs="Times New Roman"/>
        </w:rPr>
        <w:t>Temperature</w:t>
      </w:r>
    </w:p>
    <w:p w14:paraId="42639680" w14:textId="77777777" w:rsidR="00844F97" w:rsidRPr="00844F97" w:rsidRDefault="00844F97" w:rsidP="00844F97">
      <w:pPr>
        <w:numPr>
          <w:ilvl w:val="0"/>
          <w:numId w:val="18"/>
        </w:numPr>
        <w:spacing w:line="360" w:lineRule="auto"/>
        <w:jc w:val="both"/>
        <w:rPr>
          <w:rFonts w:ascii="Times New Roman" w:hAnsi="Times New Roman" w:cs="Times New Roman"/>
        </w:rPr>
      </w:pPr>
      <w:r w:rsidRPr="00844F97">
        <w:rPr>
          <w:rFonts w:ascii="Times New Roman" w:hAnsi="Times New Roman" w:cs="Times New Roman"/>
        </w:rPr>
        <w:t>Hard Seed Coat</w:t>
      </w:r>
    </w:p>
    <w:p w14:paraId="019193FB" w14:textId="77777777" w:rsidR="00844F97" w:rsidRPr="00844F97" w:rsidRDefault="00844F97" w:rsidP="00844F97">
      <w:pPr>
        <w:numPr>
          <w:ilvl w:val="0"/>
          <w:numId w:val="18"/>
        </w:numPr>
        <w:spacing w:line="360" w:lineRule="auto"/>
        <w:jc w:val="both"/>
        <w:rPr>
          <w:rFonts w:ascii="Times New Roman" w:hAnsi="Times New Roman" w:cs="Times New Roman"/>
        </w:rPr>
      </w:pPr>
      <w:r w:rsidRPr="00844F97">
        <w:rPr>
          <w:rFonts w:ascii="Times New Roman" w:hAnsi="Times New Roman" w:cs="Times New Roman"/>
        </w:rPr>
        <w:t>Period after ripening</w:t>
      </w:r>
    </w:p>
    <w:p w14:paraId="48E6B1BD" w14:textId="77777777" w:rsidR="00844F97" w:rsidRPr="00844F97" w:rsidRDefault="00844F97" w:rsidP="00844F97">
      <w:pPr>
        <w:numPr>
          <w:ilvl w:val="0"/>
          <w:numId w:val="18"/>
        </w:numPr>
        <w:spacing w:line="360" w:lineRule="auto"/>
        <w:jc w:val="both"/>
        <w:rPr>
          <w:rFonts w:ascii="Times New Roman" w:hAnsi="Times New Roman" w:cs="Times New Roman"/>
        </w:rPr>
      </w:pPr>
      <w:r w:rsidRPr="00844F97">
        <w:rPr>
          <w:rFonts w:ascii="Times New Roman" w:hAnsi="Times New Roman" w:cs="Times New Roman"/>
        </w:rPr>
        <w:t>Germination inhibitors</w:t>
      </w:r>
    </w:p>
    <w:p w14:paraId="553D8A49" w14:textId="77777777" w:rsidR="00844F97" w:rsidRPr="00844F97" w:rsidRDefault="00844F97" w:rsidP="00844F97">
      <w:pPr>
        <w:numPr>
          <w:ilvl w:val="0"/>
          <w:numId w:val="18"/>
        </w:numPr>
        <w:spacing w:line="360" w:lineRule="auto"/>
        <w:jc w:val="both"/>
        <w:rPr>
          <w:rFonts w:ascii="Times New Roman" w:hAnsi="Times New Roman" w:cs="Times New Roman"/>
        </w:rPr>
      </w:pPr>
      <w:r w:rsidRPr="00844F97">
        <w:rPr>
          <w:rFonts w:ascii="Times New Roman" w:hAnsi="Times New Roman" w:cs="Times New Roman"/>
        </w:rPr>
        <w:t>Immaturity of the seed embryo</w:t>
      </w:r>
    </w:p>
    <w:p w14:paraId="34EEE3AB" w14:textId="77777777" w:rsidR="00844F97" w:rsidRPr="00844F97" w:rsidRDefault="00844F97" w:rsidP="00844F97">
      <w:pPr>
        <w:numPr>
          <w:ilvl w:val="0"/>
          <w:numId w:val="18"/>
        </w:numPr>
        <w:spacing w:line="360" w:lineRule="auto"/>
        <w:jc w:val="both"/>
        <w:rPr>
          <w:rFonts w:ascii="Times New Roman" w:hAnsi="Times New Roman" w:cs="Times New Roman"/>
        </w:rPr>
      </w:pPr>
      <w:r w:rsidRPr="00844F97">
        <w:rPr>
          <w:rFonts w:ascii="Times New Roman" w:hAnsi="Times New Roman" w:cs="Times New Roman"/>
        </w:rPr>
        <w:lastRenderedPageBreak/>
        <w:t>Impermeability of seed coat to water</w:t>
      </w:r>
    </w:p>
    <w:p w14:paraId="4BA0E618" w14:textId="77777777" w:rsidR="00844F97" w:rsidRPr="00844F97" w:rsidRDefault="00844F97" w:rsidP="00844F97">
      <w:pPr>
        <w:numPr>
          <w:ilvl w:val="0"/>
          <w:numId w:val="18"/>
        </w:numPr>
        <w:spacing w:line="360" w:lineRule="auto"/>
        <w:jc w:val="both"/>
        <w:rPr>
          <w:rFonts w:ascii="Times New Roman" w:hAnsi="Times New Roman" w:cs="Times New Roman"/>
        </w:rPr>
      </w:pPr>
      <w:r w:rsidRPr="00844F97">
        <w:rPr>
          <w:rFonts w:ascii="Times New Roman" w:hAnsi="Times New Roman" w:cs="Times New Roman"/>
        </w:rPr>
        <w:t xml:space="preserve">Impermeability </w:t>
      </w:r>
      <w:proofErr w:type="gramStart"/>
      <w:r w:rsidRPr="00844F97">
        <w:rPr>
          <w:rFonts w:ascii="Times New Roman" w:hAnsi="Times New Roman" w:cs="Times New Roman"/>
        </w:rPr>
        <w:t>of  seed</w:t>
      </w:r>
      <w:proofErr w:type="gramEnd"/>
      <w:r w:rsidRPr="00844F97">
        <w:rPr>
          <w:rFonts w:ascii="Times New Roman" w:hAnsi="Times New Roman" w:cs="Times New Roman"/>
        </w:rPr>
        <w:t xml:space="preserve"> coat to oxygen</w:t>
      </w:r>
    </w:p>
    <w:p w14:paraId="76A811CA" w14:textId="77777777" w:rsidR="00844F97" w:rsidRPr="00844F97" w:rsidRDefault="00844F97" w:rsidP="00844F97">
      <w:pPr>
        <w:numPr>
          <w:ilvl w:val="0"/>
          <w:numId w:val="18"/>
        </w:numPr>
        <w:spacing w:line="360" w:lineRule="auto"/>
        <w:jc w:val="both"/>
        <w:rPr>
          <w:rFonts w:ascii="Times New Roman" w:hAnsi="Times New Roman" w:cs="Times New Roman"/>
        </w:rPr>
      </w:pPr>
      <w:r w:rsidRPr="00844F97">
        <w:rPr>
          <w:rFonts w:ascii="Times New Roman" w:hAnsi="Times New Roman" w:cs="Times New Roman"/>
        </w:rPr>
        <w:t>Mechanically resistant seed coat</w:t>
      </w:r>
    </w:p>
    <w:p w14:paraId="1A0EBF10" w14:textId="40EF1197" w:rsidR="00844F97" w:rsidRPr="00844F97" w:rsidRDefault="00844F97" w:rsidP="00FD6416">
      <w:pPr>
        <w:numPr>
          <w:ilvl w:val="0"/>
          <w:numId w:val="18"/>
        </w:numPr>
        <w:spacing w:line="360" w:lineRule="auto"/>
        <w:jc w:val="both"/>
        <w:rPr>
          <w:rFonts w:ascii="Times New Roman" w:hAnsi="Times New Roman" w:cs="Times New Roman"/>
        </w:rPr>
      </w:pPr>
      <w:r w:rsidRPr="00844F97">
        <w:rPr>
          <w:rFonts w:ascii="Times New Roman" w:hAnsi="Times New Roman" w:cs="Times New Roman"/>
        </w:rPr>
        <w:t>Presence of high concentrate solutes</w:t>
      </w:r>
    </w:p>
    <w:p w14:paraId="3A6109D6" w14:textId="5D301E7E" w:rsidR="00FD6416" w:rsidRPr="00FD6416" w:rsidRDefault="00FD6416" w:rsidP="00FD6416">
      <w:pPr>
        <w:spacing w:line="360" w:lineRule="auto"/>
        <w:jc w:val="both"/>
        <w:rPr>
          <w:rFonts w:ascii="Times New Roman" w:hAnsi="Times New Roman" w:cs="Times New Roman"/>
          <w:b/>
          <w:bCs/>
        </w:rPr>
      </w:pPr>
      <w:r w:rsidRPr="00FD6416">
        <w:rPr>
          <w:rFonts w:ascii="Times New Roman" w:hAnsi="Times New Roman" w:cs="Times New Roman"/>
          <w:b/>
          <w:bCs/>
        </w:rPr>
        <w:t>Types of Seed Dormancy</w:t>
      </w:r>
    </w:p>
    <w:p w14:paraId="37C32E56" w14:textId="77777777" w:rsidR="00FD6416" w:rsidRPr="00FD6416" w:rsidRDefault="00FD6416" w:rsidP="00FD6416">
      <w:pPr>
        <w:spacing w:line="360" w:lineRule="auto"/>
        <w:jc w:val="both"/>
        <w:rPr>
          <w:rFonts w:ascii="Times New Roman" w:hAnsi="Times New Roman" w:cs="Times New Roman"/>
        </w:rPr>
      </w:pPr>
      <w:r w:rsidRPr="00FD6416">
        <w:rPr>
          <w:rFonts w:ascii="Times New Roman" w:hAnsi="Times New Roman" w:cs="Times New Roman"/>
        </w:rPr>
        <w:t>Seed dormancy can be classified into two major types:</w:t>
      </w:r>
    </w:p>
    <w:p w14:paraId="55D559AE" w14:textId="77777777" w:rsidR="00FD6416" w:rsidRPr="00FD6416" w:rsidRDefault="00FD6416" w:rsidP="00FD6416">
      <w:pPr>
        <w:numPr>
          <w:ilvl w:val="0"/>
          <w:numId w:val="1"/>
        </w:numPr>
        <w:spacing w:line="360" w:lineRule="auto"/>
        <w:jc w:val="both"/>
        <w:rPr>
          <w:rFonts w:ascii="Times New Roman" w:hAnsi="Times New Roman" w:cs="Times New Roman"/>
        </w:rPr>
      </w:pPr>
      <w:r w:rsidRPr="00FD6416">
        <w:rPr>
          <w:rFonts w:ascii="Times New Roman" w:hAnsi="Times New Roman" w:cs="Times New Roman"/>
          <w:b/>
          <w:bCs/>
        </w:rPr>
        <w:t>Primary Dormancy</w:t>
      </w:r>
      <w:r w:rsidRPr="00FD6416">
        <w:rPr>
          <w:rFonts w:ascii="Times New Roman" w:hAnsi="Times New Roman" w:cs="Times New Roman"/>
        </w:rPr>
        <w:t>: Seeds are born dormant. It is present as soon as the seed is formed after fertilization and dispersal. This is common in many species of plants.</w:t>
      </w:r>
    </w:p>
    <w:p w14:paraId="74DE4A24" w14:textId="77777777" w:rsidR="00FD6416" w:rsidRPr="00FD6416" w:rsidRDefault="00FD6416" w:rsidP="00FD6416">
      <w:pPr>
        <w:numPr>
          <w:ilvl w:val="0"/>
          <w:numId w:val="1"/>
        </w:numPr>
        <w:spacing w:line="360" w:lineRule="auto"/>
        <w:jc w:val="both"/>
        <w:rPr>
          <w:rFonts w:ascii="Times New Roman" w:hAnsi="Times New Roman" w:cs="Times New Roman"/>
        </w:rPr>
      </w:pPr>
      <w:r w:rsidRPr="00FD6416">
        <w:rPr>
          <w:rFonts w:ascii="Times New Roman" w:hAnsi="Times New Roman" w:cs="Times New Roman"/>
          <w:b/>
          <w:bCs/>
        </w:rPr>
        <w:t>Secondary Dormancy</w:t>
      </w:r>
      <w:r w:rsidRPr="00FD6416">
        <w:rPr>
          <w:rFonts w:ascii="Times New Roman" w:hAnsi="Times New Roman" w:cs="Times New Roman"/>
        </w:rPr>
        <w:t>: Seeds that are not initially dormant enter dormancy during storage or under certain environmental conditions after dispersal.</w:t>
      </w:r>
    </w:p>
    <w:p w14:paraId="0ECF306E" w14:textId="77777777" w:rsidR="00FD6416" w:rsidRPr="00FD6416" w:rsidRDefault="00FD6416" w:rsidP="00FD6416">
      <w:pPr>
        <w:spacing w:line="360" w:lineRule="auto"/>
        <w:jc w:val="both"/>
        <w:rPr>
          <w:rFonts w:ascii="Times New Roman" w:hAnsi="Times New Roman" w:cs="Times New Roman"/>
        </w:rPr>
      </w:pPr>
      <w:r w:rsidRPr="00FD6416">
        <w:rPr>
          <w:rFonts w:ascii="Times New Roman" w:hAnsi="Times New Roman" w:cs="Times New Roman"/>
        </w:rPr>
        <w:t>Additionally, dormancy can be categorized into the following types based on its causes:</w:t>
      </w:r>
    </w:p>
    <w:p w14:paraId="3D81AE6C" w14:textId="77777777" w:rsidR="00FD6416" w:rsidRPr="00FD6416" w:rsidRDefault="00FD6416" w:rsidP="00FD6416">
      <w:pPr>
        <w:spacing w:line="360" w:lineRule="auto"/>
        <w:jc w:val="both"/>
        <w:rPr>
          <w:rFonts w:ascii="Times New Roman" w:hAnsi="Times New Roman" w:cs="Times New Roman"/>
          <w:b/>
          <w:bCs/>
        </w:rPr>
      </w:pPr>
      <w:r w:rsidRPr="00FD6416">
        <w:rPr>
          <w:rFonts w:ascii="Times New Roman" w:hAnsi="Times New Roman" w:cs="Times New Roman"/>
          <w:b/>
          <w:bCs/>
        </w:rPr>
        <w:t>a. Physical Dormancy (Exogenous Dormancy)</w:t>
      </w:r>
    </w:p>
    <w:p w14:paraId="330D437F" w14:textId="77777777" w:rsidR="00FD6416" w:rsidRPr="00FD6416" w:rsidRDefault="00FD6416" w:rsidP="00FD6416">
      <w:pPr>
        <w:spacing w:line="360" w:lineRule="auto"/>
        <w:jc w:val="both"/>
        <w:rPr>
          <w:rFonts w:ascii="Times New Roman" w:hAnsi="Times New Roman" w:cs="Times New Roman"/>
        </w:rPr>
      </w:pPr>
      <w:r w:rsidRPr="00FD6416">
        <w:rPr>
          <w:rFonts w:ascii="Times New Roman" w:hAnsi="Times New Roman" w:cs="Times New Roman"/>
        </w:rPr>
        <w:t>This type of dormancy is caused by an external barrier, often the seed coat. The seed coat may be impermeable to water or gases, preventing the embryo from activating the germination process.</w:t>
      </w:r>
    </w:p>
    <w:p w14:paraId="1EE325F2" w14:textId="77777777" w:rsidR="00FD6416" w:rsidRPr="00FD6416" w:rsidRDefault="00FD6416" w:rsidP="00FD6416">
      <w:pPr>
        <w:numPr>
          <w:ilvl w:val="0"/>
          <w:numId w:val="2"/>
        </w:numPr>
        <w:spacing w:line="360" w:lineRule="auto"/>
        <w:jc w:val="both"/>
        <w:rPr>
          <w:rFonts w:ascii="Times New Roman" w:hAnsi="Times New Roman" w:cs="Times New Roman"/>
        </w:rPr>
      </w:pPr>
      <w:r w:rsidRPr="00FD6416">
        <w:rPr>
          <w:rFonts w:ascii="Times New Roman" w:hAnsi="Times New Roman" w:cs="Times New Roman"/>
          <w:b/>
          <w:bCs/>
        </w:rPr>
        <w:t>Water impermeability</w:t>
      </w:r>
      <w:r w:rsidRPr="00FD6416">
        <w:rPr>
          <w:rFonts w:ascii="Times New Roman" w:hAnsi="Times New Roman" w:cs="Times New Roman"/>
        </w:rPr>
        <w:t>: Many seeds have a hard, waxy seed coat that prevents water from entering the seed, which is necessary for germination.</w:t>
      </w:r>
    </w:p>
    <w:p w14:paraId="0B338158" w14:textId="77777777" w:rsidR="00FD6416" w:rsidRPr="00FD6416" w:rsidRDefault="00FD6416" w:rsidP="00FD6416">
      <w:pPr>
        <w:numPr>
          <w:ilvl w:val="0"/>
          <w:numId w:val="2"/>
        </w:numPr>
        <w:spacing w:line="360" w:lineRule="auto"/>
        <w:jc w:val="both"/>
        <w:rPr>
          <w:rFonts w:ascii="Times New Roman" w:hAnsi="Times New Roman" w:cs="Times New Roman"/>
        </w:rPr>
      </w:pPr>
      <w:r w:rsidRPr="00FD6416">
        <w:rPr>
          <w:rFonts w:ascii="Times New Roman" w:hAnsi="Times New Roman" w:cs="Times New Roman"/>
          <w:b/>
          <w:bCs/>
        </w:rPr>
        <w:t>Mechanical resistance</w:t>
      </w:r>
      <w:r w:rsidRPr="00FD6416">
        <w:rPr>
          <w:rFonts w:ascii="Times New Roman" w:hAnsi="Times New Roman" w:cs="Times New Roman"/>
        </w:rPr>
        <w:t>: Some seeds have hard coats that prevent the embryo from expanding. In some cases, external mechanical factors (like fire or digestion by animals) are required to break the seed coat for germination to occur.</w:t>
      </w:r>
    </w:p>
    <w:p w14:paraId="51F5CAEF" w14:textId="77777777" w:rsidR="00FD6416" w:rsidRPr="00FD6416" w:rsidRDefault="00FD6416" w:rsidP="00FD6416">
      <w:pPr>
        <w:numPr>
          <w:ilvl w:val="0"/>
          <w:numId w:val="2"/>
        </w:numPr>
        <w:spacing w:line="360" w:lineRule="auto"/>
        <w:jc w:val="both"/>
        <w:rPr>
          <w:rFonts w:ascii="Times New Roman" w:hAnsi="Times New Roman" w:cs="Times New Roman"/>
        </w:rPr>
      </w:pPr>
      <w:r w:rsidRPr="00FD6416">
        <w:rPr>
          <w:rFonts w:ascii="Times New Roman" w:hAnsi="Times New Roman" w:cs="Times New Roman"/>
          <w:b/>
          <w:bCs/>
        </w:rPr>
        <w:t>Seed coat thickness</w:t>
      </w:r>
      <w:r w:rsidRPr="00FD6416">
        <w:rPr>
          <w:rFonts w:ascii="Times New Roman" w:hAnsi="Times New Roman" w:cs="Times New Roman"/>
        </w:rPr>
        <w:t>: A thick seed coat can prevent oxygen and water from entering, creating a physical barrier to germination.</w:t>
      </w:r>
    </w:p>
    <w:p w14:paraId="5D7714FB" w14:textId="77777777" w:rsidR="00FD6416" w:rsidRPr="00FD6416" w:rsidRDefault="00FD6416" w:rsidP="00FD6416">
      <w:pPr>
        <w:spacing w:line="360" w:lineRule="auto"/>
        <w:jc w:val="both"/>
        <w:rPr>
          <w:rFonts w:ascii="Times New Roman" w:hAnsi="Times New Roman" w:cs="Times New Roman"/>
          <w:b/>
          <w:bCs/>
        </w:rPr>
      </w:pPr>
      <w:r w:rsidRPr="00FD6416">
        <w:rPr>
          <w:rFonts w:ascii="Times New Roman" w:hAnsi="Times New Roman" w:cs="Times New Roman"/>
          <w:b/>
          <w:bCs/>
        </w:rPr>
        <w:t>Example:</w:t>
      </w:r>
    </w:p>
    <w:p w14:paraId="3C6CB913" w14:textId="77777777" w:rsidR="00FD6416" w:rsidRPr="00FD6416" w:rsidRDefault="00FD6416" w:rsidP="00FD6416">
      <w:pPr>
        <w:numPr>
          <w:ilvl w:val="0"/>
          <w:numId w:val="3"/>
        </w:numPr>
        <w:spacing w:line="360" w:lineRule="auto"/>
        <w:jc w:val="both"/>
        <w:rPr>
          <w:rFonts w:ascii="Times New Roman" w:hAnsi="Times New Roman" w:cs="Times New Roman"/>
        </w:rPr>
      </w:pPr>
      <w:r w:rsidRPr="00FD6416">
        <w:rPr>
          <w:rFonts w:ascii="Times New Roman" w:hAnsi="Times New Roman" w:cs="Times New Roman"/>
          <w:b/>
          <w:bCs/>
        </w:rPr>
        <w:t>Legumes (e.g., peas and beans)</w:t>
      </w:r>
      <w:r w:rsidRPr="00FD6416">
        <w:rPr>
          <w:rFonts w:ascii="Times New Roman" w:hAnsi="Times New Roman" w:cs="Times New Roman"/>
        </w:rPr>
        <w:t>: These seeds often have a thick, tough seed coat that must be broken down through scarification (either by natural processes like fire or digestion by animals or artificial methods like sandpapering).</w:t>
      </w:r>
    </w:p>
    <w:p w14:paraId="3204EA37" w14:textId="77777777" w:rsidR="00FD6416" w:rsidRPr="00FD6416" w:rsidRDefault="00FD6416" w:rsidP="00FD6416">
      <w:pPr>
        <w:spacing w:line="360" w:lineRule="auto"/>
        <w:jc w:val="both"/>
        <w:rPr>
          <w:rFonts w:ascii="Times New Roman" w:hAnsi="Times New Roman" w:cs="Times New Roman"/>
          <w:b/>
          <w:bCs/>
        </w:rPr>
      </w:pPr>
      <w:r w:rsidRPr="00FD6416">
        <w:rPr>
          <w:rFonts w:ascii="Times New Roman" w:hAnsi="Times New Roman" w:cs="Times New Roman"/>
          <w:b/>
          <w:bCs/>
        </w:rPr>
        <w:lastRenderedPageBreak/>
        <w:t>b. Physiological Dormancy (Endogenous Dormancy)</w:t>
      </w:r>
    </w:p>
    <w:p w14:paraId="019A116F" w14:textId="77777777" w:rsidR="00FD6416" w:rsidRPr="00FD6416" w:rsidRDefault="00FD6416" w:rsidP="00FD6416">
      <w:pPr>
        <w:spacing w:line="360" w:lineRule="auto"/>
        <w:jc w:val="both"/>
        <w:rPr>
          <w:rFonts w:ascii="Times New Roman" w:hAnsi="Times New Roman" w:cs="Times New Roman"/>
        </w:rPr>
      </w:pPr>
      <w:r w:rsidRPr="00FD6416">
        <w:rPr>
          <w:rFonts w:ascii="Times New Roman" w:hAnsi="Times New Roman" w:cs="Times New Roman"/>
        </w:rPr>
        <w:t>In physiological dormancy, the seed’s internal physiological mechanisms prevent germination, even in favorable environmental conditions. This type of dormancy can occur due to chemical inhibitors or hormonal imbalances within the seed that stop germination from taking place.</w:t>
      </w:r>
    </w:p>
    <w:p w14:paraId="0E9B6D73" w14:textId="77777777" w:rsidR="00FD6416" w:rsidRPr="00FD6416" w:rsidRDefault="00FD6416" w:rsidP="00FD6416">
      <w:pPr>
        <w:numPr>
          <w:ilvl w:val="0"/>
          <w:numId w:val="4"/>
        </w:numPr>
        <w:spacing w:line="360" w:lineRule="auto"/>
        <w:jc w:val="both"/>
        <w:rPr>
          <w:rFonts w:ascii="Times New Roman" w:hAnsi="Times New Roman" w:cs="Times New Roman"/>
        </w:rPr>
      </w:pPr>
      <w:r w:rsidRPr="00FD6416">
        <w:rPr>
          <w:rFonts w:ascii="Times New Roman" w:hAnsi="Times New Roman" w:cs="Times New Roman"/>
          <w:b/>
          <w:bCs/>
        </w:rPr>
        <w:t>Hormonal regulation</w:t>
      </w:r>
      <w:r w:rsidRPr="00FD6416">
        <w:rPr>
          <w:rFonts w:ascii="Times New Roman" w:hAnsi="Times New Roman" w:cs="Times New Roman"/>
        </w:rPr>
        <w:t xml:space="preserve">: Hormones like </w:t>
      </w:r>
      <w:r w:rsidRPr="00FD6416">
        <w:rPr>
          <w:rFonts w:ascii="Times New Roman" w:hAnsi="Times New Roman" w:cs="Times New Roman"/>
          <w:b/>
          <w:bCs/>
        </w:rPr>
        <w:t>abscisic acid (ABA)</w:t>
      </w:r>
      <w:r w:rsidRPr="00FD6416">
        <w:rPr>
          <w:rFonts w:ascii="Times New Roman" w:hAnsi="Times New Roman" w:cs="Times New Roman"/>
        </w:rPr>
        <w:t xml:space="preserve"> can inhibit seed germination by suppressing the growth of the embryo. ABA levels are usually high during dormancy, preventing premature germination. On the other hand, </w:t>
      </w:r>
      <w:r w:rsidRPr="00FD6416">
        <w:rPr>
          <w:rFonts w:ascii="Times New Roman" w:hAnsi="Times New Roman" w:cs="Times New Roman"/>
          <w:b/>
          <w:bCs/>
        </w:rPr>
        <w:t>gibberellins (GA)</w:t>
      </w:r>
      <w:r w:rsidRPr="00FD6416">
        <w:rPr>
          <w:rFonts w:ascii="Times New Roman" w:hAnsi="Times New Roman" w:cs="Times New Roman"/>
        </w:rPr>
        <w:t xml:space="preserve"> are hormones that promote germination. The balance between ABA and GA determines whether a seed will remain dormant or start to germinate.</w:t>
      </w:r>
    </w:p>
    <w:p w14:paraId="7BC28900" w14:textId="77777777" w:rsidR="00FD6416" w:rsidRPr="00FD6416" w:rsidRDefault="00FD6416" w:rsidP="00FD6416">
      <w:pPr>
        <w:numPr>
          <w:ilvl w:val="0"/>
          <w:numId w:val="4"/>
        </w:numPr>
        <w:spacing w:line="360" w:lineRule="auto"/>
        <w:jc w:val="both"/>
        <w:rPr>
          <w:rFonts w:ascii="Times New Roman" w:hAnsi="Times New Roman" w:cs="Times New Roman"/>
        </w:rPr>
      </w:pPr>
      <w:r w:rsidRPr="00FD6416">
        <w:rPr>
          <w:rFonts w:ascii="Times New Roman" w:hAnsi="Times New Roman" w:cs="Times New Roman"/>
          <w:b/>
          <w:bCs/>
        </w:rPr>
        <w:t>Inhibitory substances</w:t>
      </w:r>
      <w:r w:rsidRPr="00FD6416">
        <w:rPr>
          <w:rFonts w:ascii="Times New Roman" w:hAnsi="Times New Roman" w:cs="Times New Roman"/>
        </w:rPr>
        <w:t>: Some seeds produce chemicals that inhibit germination. For example, phenolic compounds and other growth inhibitors can prevent the seed from sprouting until they break down under specific conditions.</w:t>
      </w:r>
    </w:p>
    <w:p w14:paraId="710EC17E" w14:textId="77777777" w:rsidR="00FD6416" w:rsidRPr="00FD6416" w:rsidRDefault="00FD6416" w:rsidP="00FD6416">
      <w:pPr>
        <w:spacing w:line="360" w:lineRule="auto"/>
        <w:jc w:val="both"/>
        <w:rPr>
          <w:rFonts w:ascii="Times New Roman" w:hAnsi="Times New Roman" w:cs="Times New Roman"/>
          <w:b/>
          <w:bCs/>
        </w:rPr>
      </w:pPr>
      <w:r w:rsidRPr="00FD6416">
        <w:rPr>
          <w:rFonts w:ascii="Times New Roman" w:hAnsi="Times New Roman" w:cs="Times New Roman"/>
          <w:b/>
          <w:bCs/>
        </w:rPr>
        <w:t>Example:</w:t>
      </w:r>
    </w:p>
    <w:p w14:paraId="0C657F91" w14:textId="5B725094" w:rsidR="00844F97" w:rsidRPr="00844F97" w:rsidRDefault="00FD6416" w:rsidP="00FD6416">
      <w:pPr>
        <w:numPr>
          <w:ilvl w:val="0"/>
          <w:numId w:val="5"/>
        </w:numPr>
        <w:spacing w:line="360" w:lineRule="auto"/>
        <w:jc w:val="both"/>
        <w:rPr>
          <w:rFonts w:ascii="Times New Roman" w:hAnsi="Times New Roman" w:cs="Times New Roman"/>
        </w:rPr>
      </w:pPr>
      <w:r w:rsidRPr="00FD6416">
        <w:rPr>
          <w:rFonts w:ascii="Times New Roman" w:hAnsi="Times New Roman" w:cs="Times New Roman"/>
          <w:b/>
          <w:bCs/>
        </w:rPr>
        <w:t>Apple seeds</w:t>
      </w:r>
      <w:r w:rsidRPr="00FD6416">
        <w:rPr>
          <w:rFonts w:ascii="Times New Roman" w:hAnsi="Times New Roman" w:cs="Times New Roman"/>
        </w:rPr>
        <w:t>: These seeds exhibit physiological dormancy, with a high concentration of ABA inhibiting germination. Over time, a cold period (stratification) can break this dormancy.</w:t>
      </w:r>
    </w:p>
    <w:p w14:paraId="5534BD20" w14:textId="48053F98" w:rsidR="00FD6416" w:rsidRPr="00FD6416" w:rsidRDefault="00FD6416" w:rsidP="00FD6416">
      <w:pPr>
        <w:spacing w:line="360" w:lineRule="auto"/>
        <w:jc w:val="both"/>
        <w:rPr>
          <w:rFonts w:ascii="Times New Roman" w:hAnsi="Times New Roman" w:cs="Times New Roman"/>
          <w:b/>
          <w:bCs/>
        </w:rPr>
      </w:pPr>
      <w:r w:rsidRPr="00FD6416">
        <w:rPr>
          <w:rFonts w:ascii="Times New Roman" w:hAnsi="Times New Roman" w:cs="Times New Roman"/>
          <w:b/>
          <w:bCs/>
        </w:rPr>
        <w:t>c. Morphological Dormancy</w:t>
      </w:r>
    </w:p>
    <w:p w14:paraId="63484865" w14:textId="77777777" w:rsidR="00FD6416" w:rsidRPr="00FD6416" w:rsidRDefault="00FD6416" w:rsidP="00FD6416">
      <w:pPr>
        <w:spacing w:line="360" w:lineRule="auto"/>
        <w:jc w:val="both"/>
        <w:rPr>
          <w:rFonts w:ascii="Times New Roman" w:hAnsi="Times New Roman" w:cs="Times New Roman"/>
        </w:rPr>
      </w:pPr>
      <w:r w:rsidRPr="00FD6416">
        <w:rPr>
          <w:rFonts w:ascii="Times New Roman" w:hAnsi="Times New Roman" w:cs="Times New Roman"/>
        </w:rPr>
        <w:t>Morphological dormancy occurs when the seed is not fully developed at the time of dispersal, preventing immediate germination. The embryo is immature or underdeveloped and must undergo further growth and development before germination is possible.</w:t>
      </w:r>
    </w:p>
    <w:p w14:paraId="670E2760" w14:textId="77777777" w:rsidR="00FD6416" w:rsidRPr="00FD6416" w:rsidRDefault="00FD6416" w:rsidP="00FD6416">
      <w:pPr>
        <w:numPr>
          <w:ilvl w:val="0"/>
          <w:numId w:val="6"/>
        </w:numPr>
        <w:spacing w:line="360" w:lineRule="auto"/>
        <w:jc w:val="both"/>
        <w:rPr>
          <w:rFonts w:ascii="Times New Roman" w:hAnsi="Times New Roman" w:cs="Times New Roman"/>
        </w:rPr>
      </w:pPr>
      <w:r w:rsidRPr="00FD6416">
        <w:rPr>
          <w:rFonts w:ascii="Times New Roman" w:hAnsi="Times New Roman" w:cs="Times New Roman"/>
          <w:b/>
          <w:bCs/>
        </w:rPr>
        <w:t>Immature embryo</w:t>
      </w:r>
      <w:r w:rsidRPr="00FD6416">
        <w:rPr>
          <w:rFonts w:ascii="Times New Roman" w:hAnsi="Times New Roman" w:cs="Times New Roman"/>
        </w:rPr>
        <w:t>: In some species, the embryo is too small or undeveloped at the time of dispersal, and it requires additional time or specific conditions to mature before germination can occur.</w:t>
      </w:r>
    </w:p>
    <w:p w14:paraId="2509822A" w14:textId="77777777" w:rsidR="00FD6416" w:rsidRPr="00FD6416" w:rsidRDefault="00FD6416" w:rsidP="00FD6416">
      <w:pPr>
        <w:spacing w:line="360" w:lineRule="auto"/>
        <w:jc w:val="both"/>
        <w:rPr>
          <w:rFonts w:ascii="Times New Roman" w:hAnsi="Times New Roman" w:cs="Times New Roman"/>
          <w:b/>
          <w:bCs/>
        </w:rPr>
      </w:pPr>
      <w:r w:rsidRPr="00FD6416">
        <w:rPr>
          <w:rFonts w:ascii="Times New Roman" w:hAnsi="Times New Roman" w:cs="Times New Roman"/>
          <w:b/>
          <w:bCs/>
        </w:rPr>
        <w:t>Example:</w:t>
      </w:r>
    </w:p>
    <w:p w14:paraId="725B62FF" w14:textId="4370F8BC" w:rsidR="00FD6416" w:rsidRPr="00844F97" w:rsidRDefault="00FD6416" w:rsidP="00FD6416">
      <w:pPr>
        <w:numPr>
          <w:ilvl w:val="0"/>
          <w:numId w:val="7"/>
        </w:numPr>
        <w:spacing w:line="360" w:lineRule="auto"/>
        <w:jc w:val="both"/>
        <w:rPr>
          <w:rFonts w:ascii="Times New Roman" w:hAnsi="Times New Roman" w:cs="Times New Roman"/>
        </w:rPr>
      </w:pPr>
      <w:r w:rsidRPr="00FD6416">
        <w:rPr>
          <w:rFonts w:ascii="Times New Roman" w:hAnsi="Times New Roman" w:cs="Times New Roman"/>
          <w:b/>
          <w:bCs/>
        </w:rPr>
        <w:t>Tobacco seeds</w:t>
      </w:r>
      <w:r w:rsidRPr="00FD6416">
        <w:rPr>
          <w:rFonts w:ascii="Times New Roman" w:hAnsi="Times New Roman" w:cs="Times New Roman"/>
        </w:rPr>
        <w:t>: They may exhibit morphological dormancy, as the embryo is not fully developed at dispersal and requires specific environmental cues to grow before germination.</w:t>
      </w:r>
    </w:p>
    <w:p w14:paraId="5F6A19F6" w14:textId="6990C827" w:rsidR="00FD6416" w:rsidRPr="00FD6416" w:rsidRDefault="00FD6416" w:rsidP="00FD6416">
      <w:pPr>
        <w:spacing w:line="360" w:lineRule="auto"/>
        <w:jc w:val="both"/>
        <w:rPr>
          <w:rFonts w:ascii="Times New Roman" w:hAnsi="Times New Roman" w:cs="Times New Roman"/>
          <w:b/>
          <w:bCs/>
        </w:rPr>
      </w:pPr>
      <w:r w:rsidRPr="00FD6416">
        <w:rPr>
          <w:rFonts w:ascii="Times New Roman" w:hAnsi="Times New Roman" w:cs="Times New Roman"/>
          <w:b/>
          <w:bCs/>
        </w:rPr>
        <w:lastRenderedPageBreak/>
        <w:t>Mechanisms of Breaking Seed Dormancy</w:t>
      </w:r>
    </w:p>
    <w:p w14:paraId="0472D1E8" w14:textId="77777777" w:rsidR="00FD6416" w:rsidRPr="00FD6416" w:rsidRDefault="00FD6416" w:rsidP="00FD6416">
      <w:pPr>
        <w:spacing w:line="360" w:lineRule="auto"/>
        <w:jc w:val="both"/>
        <w:rPr>
          <w:rFonts w:ascii="Times New Roman" w:hAnsi="Times New Roman" w:cs="Times New Roman"/>
        </w:rPr>
      </w:pPr>
      <w:r w:rsidRPr="00FD6416">
        <w:rPr>
          <w:rFonts w:ascii="Times New Roman" w:hAnsi="Times New Roman" w:cs="Times New Roman"/>
        </w:rPr>
        <w:t xml:space="preserve">Breaking seed dormancy is a complex process that often involves a combination of environmental factors, biochemical changes, and sometimes physical processes. The process of breaking dormancy is called </w:t>
      </w:r>
      <w:r w:rsidRPr="00FD6416">
        <w:rPr>
          <w:rFonts w:ascii="Times New Roman" w:hAnsi="Times New Roman" w:cs="Times New Roman"/>
          <w:b/>
          <w:bCs/>
        </w:rPr>
        <w:t>after-ripening</w:t>
      </w:r>
      <w:r w:rsidRPr="00FD6416">
        <w:rPr>
          <w:rFonts w:ascii="Times New Roman" w:hAnsi="Times New Roman" w:cs="Times New Roman"/>
        </w:rPr>
        <w:t>, and it can occur through several mechanisms:</w:t>
      </w:r>
    </w:p>
    <w:p w14:paraId="43EB5519" w14:textId="77777777" w:rsidR="00FD6416" w:rsidRPr="00FD6416" w:rsidRDefault="00FD6416" w:rsidP="00FD6416">
      <w:pPr>
        <w:spacing w:line="360" w:lineRule="auto"/>
        <w:jc w:val="both"/>
        <w:rPr>
          <w:rFonts w:ascii="Times New Roman" w:hAnsi="Times New Roman" w:cs="Times New Roman"/>
          <w:b/>
          <w:bCs/>
        </w:rPr>
      </w:pPr>
      <w:r w:rsidRPr="00FD6416">
        <w:rPr>
          <w:rFonts w:ascii="Times New Roman" w:hAnsi="Times New Roman" w:cs="Times New Roman"/>
          <w:b/>
          <w:bCs/>
        </w:rPr>
        <w:t>a. Stratification (Cold Treatment)</w:t>
      </w:r>
    </w:p>
    <w:p w14:paraId="362C732E" w14:textId="77777777" w:rsidR="00FD6416" w:rsidRPr="00FD6416" w:rsidRDefault="00FD6416" w:rsidP="00FD6416">
      <w:pPr>
        <w:spacing w:line="360" w:lineRule="auto"/>
        <w:jc w:val="both"/>
        <w:rPr>
          <w:rFonts w:ascii="Times New Roman" w:hAnsi="Times New Roman" w:cs="Times New Roman"/>
        </w:rPr>
      </w:pPr>
      <w:r w:rsidRPr="00FD6416">
        <w:rPr>
          <w:rFonts w:ascii="Times New Roman" w:hAnsi="Times New Roman" w:cs="Times New Roman"/>
        </w:rPr>
        <w:t>Cold stratification is the process of exposing seeds to cold, moist conditions for a period of time to break dormancy. This is commonly required for seeds with physiological dormancy, particularly in temperate plants that need a cold winter period before they can germinate.</w:t>
      </w:r>
    </w:p>
    <w:p w14:paraId="624B700B" w14:textId="77777777" w:rsidR="00FD6416" w:rsidRPr="00FD6416" w:rsidRDefault="00FD6416" w:rsidP="00FD6416">
      <w:pPr>
        <w:numPr>
          <w:ilvl w:val="0"/>
          <w:numId w:val="8"/>
        </w:numPr>
        <w:spacing w:line="360" w:lineRule="auto"/>
        <w:jc w:val="both"/>
        <w:rPr>
          <w:rFonts w:ascii="Times New Roman" w:hAnsi="Times New Roman" w:cs="Times New Roman"/>
        </w:rPr>
      </w:pPr>
      <w:r w:rsidRPr="00FD6416">
        <w:rPr>
          <w:rFonts w:ascii="Times New Roman" w:hAnsi="Times New Roman" w:cs="Times New Roman"/>
        </w:rPr>
        <w:t>Cold temperatures can either degrade inhibitors (such as ABA) or promote the synthesis of activators (like GA).</w:t>
      </w:r>
    </w:p>
    <w:p w14:paraId="03164904" w14:textId="77777777" w:rsidR="00FD6416" w:rsidRPr="00FD6416" w:rsidRDefault="00FD6416" w:rsidP="00FD6416">
      <w:pPr>
        <w:spacing w:line="360" w:lineRule="auto"/>
        <w:jc w:val="both"/>
        <w:rPr>
          <w:rFonts w:ascii="Times New Roman" w:hAnsi="Times New Roman" w:cs="Times New Roman"/>
          <w:b/>
          <w:bCs/>
        </w:rPr>
      </w:pPr>
      <w:r w:rsidRPr="00FD6416">
        <w:rPr>
          <w:rFonts w:ascii="Times New Roman" w:hAnsi="Times New Roman" w:cs="Times New Roman"/>
          <w:b/>
          <w:bCs/>
        </w:rPr>
        <w:t>Example:</w:t>
      </w:r>
    </w:p>
    <w:p w14:paraId="08FBCAF7" w14:textId="77777777" w:rsidR="00FD6416" w:rsidRPr="00FD6416" w:rsidRDefault="00FD6416" w:rsidP="00FD6416">
      <w:pPr>
        <w:numPr>
          <w:ilvl w:val="0"/>
          <w:numId w:val="9"/>
        </w:numPr>
        <w:spacing w:line="360" w:lineRule="auto"/>
        <w:jc w:val="both"/>
        <w:rPr>
          <w:rFonts w:ascii="Times New Roman" w:hAnsi="Times New Roman" w:cs="Times New Roman"/>
        </w:rPr>
      </w:pPr>
      <w:r w:rsidRPr="00FD6416">
        <w:rPr>
          <w:rFonts w:ascii="Times New Roman" w:hAnsi="Times New Roman" w:cs="Times New Roman"/>
          <w:b/>
          <w:bCs/>
        </w:rPr>
        <w:t>Trees like maples and oaks</w:t>
      </w:r>
      <w:r w:rsidRPr="00FD6416">
        <w:rPr>
          <w:rFonts w:ascii="Times New Roman" w:hAnsi="Times New Roman" w:cs="Times New Roman"/>
        </w:rPr>
        <w:t>: These seeds require a period of cold stratification to break dormancy and promote germination.</w:t>
      </w:r>
    </w:p>
    <w:p w14:paraId="3EA6152A" w14:textId="77777777" w:rsidR="00FD6416" w:rsidRPr="00FD6416" w:rsidRDefault="00FD6416" w:rsidP="00FD6416">
      <w:pPr>
        <w:spacing w:line="360" w:lineRule="auto"/>
        <w:jc w:val="both"/>
        <w:rPr>
          <w:rFonts w:ascii="Times New Roman" w:hAnsi="Times New Roman" w:cs="Times New Roman"/>
          <w:b/>
          <w:bCs/>
        </w:rPr>
      </w:pPr>
      <w:r w:rsidRPr="00FD6416">
        <w:rPr>
          <w:rFonts w:ascii="Times New Roman" w:hAnsi="Times New Roman" w:cs="Times New Roman"/>
          <w:b/>
          <w:bCs/>
        </w:rPr>
        <w:t>b. Scarification (Mechanical or Chemical)</w:t>
      </w:r>
    </w:p>
    <w:p w14:paraId="0486B5E8" w14:textId="77777777" w:rsidR="00FD6416" w:rsidRPr="00FD6416" w:rsidRDefault="00FD6416" w:rsidP="00FD6416">
      <w:pPr>
        <w:spacing w:line="360" w:lineRule="auto"/>
        <w:jc w:val="both"/>
        <w:rPr>
          <w:rFonts w:ascii="Times New Roman" w:hAnsi="Times New Roman" w:cs="Times New Roman"/>
        </w:rPr>
      </w:pPr>
      <w:r w:rsidRPr="00FD6416">
        <w:rPr>
          <w:rFonts w:ascii="Times New Roman" w:hAnsi="Times New Roman" w:cs="Times New Roman"/>
        </w:rPr>
        <w:t>Scarification is the process of physically or chemically breaking the seed coat to allow water and gases to reach the embryo.</w:t>
      </w:r>
    </w:p>
    <w:p w14:paraId="3EFD3EAD" w14:textId="77777777" w:rsidR="00FD6416" w:rsidRPr="00FD6416" w:rsidRDefault="00FD6416" w:rsidP="00FD6416">
      <w:pPr>
        <w:numPr>
          <w:ilvl w:val="0"/>
          <w:numId w:val="10"/>
        </w:numPr>
        <w:spacing w:line="360" w:lineRule="auto"/>
        <w:jc w:val="both"/>
        <w:rPr>
          <w:rFonts w:ascii="Times New Roman" w:hAnsi="Times New Roman" w:cs="Times New Roman"/>
        </w:rPr>
      </w:pPr>
      <w:r w:rsidRPr="00FD6416">
        <w:rPr>
          <w:rFonts w:ascii="Times New Roman" w:hAnsi="Times New Roman" w:cs="Times New Roman"/>
          <w:b/>
          <w:bCs/>
        </w:rPr>
        <w:t>Mechanical scarification</w:t>
      </w:r>
      <w:r w:rsidRPr="00FD6416">
        <w:rPr>
          <w:rFonts w:ascii="Times New Roman" w:hAnsi="Times New Roman" w:cs="Times New Roman"/>
        </w:rPr>
        <w:t>: This involves abrading the seed coat using sandpaper or a mechanical device.</w:t>
      </w:r>
    </w:p>
    <w:p w14:paraId="145A51EF" w14:textId="77777777" w:rsidR="00FD6416" w:rsidRPr="00FD6416" w:rsidRDefault="00FD6416" w:rsidP="00FD6416">
      <w:pPr>
        <w:numPr>
          <w:ilvl w:val="0"/>
          <w:numId w:val="10"/>
        </w:numPr>
        <w:spacing w:line="360" w:lineRule="auto"/>
        <w:jc w:val="both"/>
        <w:rPr>
          <w:rFonts w:ascii="Times New Roman" w:hAnsi="Times New Roman" w:cs="Times New Roman"/>
        </w:rPr>
      </w:pPr>
      <w:r w:rsidRPr="00FD6416">
        <w:rPr>
          <w:rFonts w:ascii="Times New Roman" w:hAnsi="Times New Roman" w:cs="Times New Roman"/>
          <w:b/>
          <w:bCs/>
        </w:rPr>
        <w:t>Chemical scarification</w:t>
      </w:r>
      <w:r w:rsidRPr="00FD6416">
        <w:rPr>
          <w:rFonts w:ascii="Times New Roman" w:hAnsi="Times New Roman" w:cs="Times New Roman"/>
        </w:rPr>
        <w:t>: Seeds are soaked in acid or other chemicals to weaken or break the seed coat.</w:t>
      </w:r>
    </w:p>
    <w:p w14:paraId="6806048E" w14:textId="77777777" w:rsidR="00FD6416" w:rsidRPr="00FD6416" w:rsidRDefault="00FD6416" w:rsidP="00FD6416">
      <w:pPr>
        <w:spacing w:line="360" w:lineRule="auto"/>
        <w:jc w:val="both"/>
        <w:rPr>
          <w:rFonts w:ascii="Times New Roman" w:hAnsi="Times New Roman" w:cs="Times New Roman"/>
          <w:b/>
          <w:bCs/>
        </w:rPr>
      </w:pPr>
      <w:r w:rsidRPr="00FD6416">
        <w:rPr>
          <w:rFonts w:ascii="Times New Roman" w:hAnsi="Times New Roman" w:cs="Times New Roman"/>
          <w:b/>
          <w:bCs/>
        </w:rPr>
        <w:t>Example:</w:t>
      </w:r>
    </w:p>
    <w:p w14:paraId="49E9A768" w14:textId="77777777" w:rsidR="00FD6416" w:rsidRPr="00FD6416" w:rsidRDefault="00FD6416" w:rsidP="00FD6416">
      <w:pPr>
        <w:numPr>
          <w:ilvl w:val="0"/>
          <w:numId w:val="11"/>
        </w:numPr>
        <w:spacing w:line="360" w:lineRule="auto"/>
        <w:jc w:val="both"/>
        <w:rPr>
          <w:rFonts w:ascii="Times New Roman" w:hAnsi="Times New Roman" w:cs="Times New Roman"/>
        </w:rPr>
      </w:pPr>
      <w:r w:rsidRPr="00FD6416">
        <w:rPr>
          <w:rFonts w:ascii="Times New Roman" w:hAnsi="Times New Roman" w:cs="Times New Roman"/>
          <w:b/>
          <w:bCs/>
        </w:rPr>
        <w:t>Morning glory seeds</w:t>
      </w:r>
      <w:r w:rsidRPr="00FD6416">
        <w:rPr>
          <w:rFonts w:ascii="Times New Roman" w:hAnsi="Times New Roman" w:cs="Times New Roman"/>
        </w:rPr>
        <w:t>: They require scarification (e.g., soaking in hot water or acid) to break the hard seed coat and initiate germination.</w:t>
      </w:r>
    </w:p>
    <w:p w14:paraId="23C8293C" w14:textId="77777777" w:rsidR="00FD6416" w:rsidRPr="00FD6416" w:rsidRDefault="00FD6416" w:rsidP="00FD6416">
      <w:pPr>
        <w:spacing w:line="360" w:lineRule="auto"/>
        <w:jc w:val="both"/>
        <w:rPr>
          <w:rFonts w:ascii="Times New Roman" w:hAnsi="Times New Roman" w:cs="Times New Roman"/>
          <w:b/>
          <w:bCs/>
        </w:rPr>
      </w:pPr>
      <w:r w:rsidRPr="00FD6416">
        <w:rPr>
          <w:rFonts w:ascii="Times New Roman" w:hAnsi="Times New Roman" w:cs="Times New Roman"/>
          <w:b/>
          <w:bCs/>
        </w:rPr>
        <w:t>c. Light and Temperature Cues</w:t>
      </w:r>
    </w:p>
    <w:p w14:paraId="50E29E37" w14:textId="77777777" w:rsidR="00FD6416" w:rsidRPr="00FD6416" w:rsidRDefault="00FD6416" w:rsidP="00FD6416">
      <w:pPr>
        <w:spacing w:line="360" w:lineRule="auto"/>
        <w:jc w:val="both"/>
        <w:rPr>
          <w:rFonts w:ascii="Times New Roman" w:hAnsi="Times New Roman" w:cs="Times New Roman"/>
        </w:rPr>
      </w:pPr>
      <w:r w:rsidRPr="00FD6416">
        <w:rPr>
          <w:rFonts w:ascii="Times New Roman" w:hAnsi="Times New Roman" w:cs="Times New Roman"/>
        </w:rPr>
        <w:t>Some seeds require exposure to specific light conditions (e.g., red or far-red light) or temperature fluctuations (e.g., a period of cold followed by warmth) to break dormancy.</w:t>
      </w:r>
    </w:p>
    <w:p w14:paraId="20DC7F65" w14:textId="77777777" w:rsidR="00FD6416" w:rsidRPr="00FD6416" w:rsidRDefault="00FD6416" w:rsidP="00FD6416">
      <w:pPr>
        <w:numPr>
          <w:ilvl w:val="0"/>
          <w:numId w:val="12"/>
        </w:numPr>
        <w:spacing w:line="360" w:lineRule="auto"/>
        <w:jc w:val="both"/>
        <w:rPr>
          <w:rFonts w:ascii="Times New Roman" w:hAnsi="Times New Roman" w:cs="Times New Roman"/>
        </w:rPr>
      </w:pPr>
      <w:proofErr w:type="spellStart"/>
      <w:r w:rsidRPr="00FD6416">
        <w:rPr>
          <w:rFonts w:ascii="Times New Roman" w:hAnsi="Times New Roman" w:cs="Times New Roman"/>
          <w:b/>
          <w:bCs/>
        </w:rPr>
        <w:lastRenderedPageBreak/>
        <w:t>Photodormancy</w:t>
      </w:r>
      <w:proofErr w:type="spellEnd"/>
      <w:r w:rsidRPr="00FD6416">
        <w:rPr>
          <w:rFonts w:ascii="Times New Roman" w:hAnsi="Times New Roman" w:cs="Times New Roman"/>
        </w:rPr>
        <w:t>: Seeds require light to germinate. For some species, light serves as a signal that the environmental conditions are suitable for germination.</w:t>
      </w:r>
    </w:p>
    <w:p w14:paraId="4610103F" w14:textId="77777777" w:rsidR="00FD6416" w:rsidRPr="00FD6416" w:rsidRDefault="00FD6416" w:rsidP="00FD6416">
      <w:pPr>
        <w:spacing w:line="360" w:lineRule="auto"/>
        <w:jc w:val="both"/>
        <w:rPr>
          <w:rFonts w:ascii="Times New Roman" w:hAnsi="Times New Roman" w:cs="Times New Roman"/>
          <w:b/>
          <w:bCs/>
        </w:rPr>
      </w:pPr>
      <w:r w:rsidRPr="00FD6416">
        <w:rPr>
          <w:rFonts w:ascii="Times New Roman" w:hAnsi="Times New Roman" w:cs="Times New Roman"/>
          <w:b/>
          <w:bCs/>
        </w:rPr>
        <w:t>Example:</w:t>
      </w:r>
    </w:p>
    <w:p w14:paraId="714C1075" w14:textId="77777777" w:rsidR="00FD6416" w:rsidRPr="00FD6416" w:rsidRDefault="00FD6416" w:rsidP="00FD6416">
      <w:pPr>
        <w:numPr>
          <w:ilvl w:val="0"/>
          <w:numId w:val="13"/>
        </w:numPr>
        <w:spacing w:line="360" w:lineRule="auto"/>
        <w:jc w:val="both"/>
        <w:rPr>
          <w:rFonts w:ascii="Times New Roman" w:hAnsi="Times New Roman" w:cs="Times New Roman"/>
        </w:rPr>
      </w:pPr>
      <w:r w:rsidRPr="00FD6416">
        <w:rPr>
          <w:rFonts w:ascii="Times New Roman" w:hAnsi="Times New Roman" w:cs="Times New Roman"/>
          <w:b/>
          <w:bCs/>
        </w:rPr>
        <w:t>Lettuce seeds</w:t>
      </w:r>
      <w:r w:rsidRPr="00FD6416">
        <w:rPr>
          <w:rFonts w:ascii="Times New Roman" w:hAnsi="Times New Roman" w:cs="Times New Roman"/>
        </w:rPr>
        <w:t>: They require light for germination. If buried too deeply, they will not germinate due to the lack of light.</w:t>
      </w:r>
    </w:p>
    <w:p w14:paraId="0E2054F7" w14:textId="77777777" w:rsidR="00FD6416" w:rsidRPr="00FD6416" w:rsidRDefault="00FD6416" w:rsidP="00FD6416">
      <w:pPr>
        <w:spacing w:line="360" w:lineRule="auto"/>
        <w:jc w:val="both"/>
        <w:rPr>
          <w:rFonts w:ascii="Times New Roman" w:hAnsi="Times New Roman" w:cs="Times New Roman"/>
          <w:b/>
          <w:bCs/>
        </w:rPr>
      </w:pPr>
      <w:r w:rsidRPr="00FD6416">
        <w:rPr>
          <w:rFonts w:ascii="Times New Roman" w:hAnsi="Times New Roman" w:cs="Times New Roman"/>
          <w:b/>
          <w:bCs/>
        </w:rPr>
        <w:t>d. Fire (Smoke and Heat)</w:t>
      </w:r>
    </w:p>
    <w:p w14:paraId="09682FF8" w14:textId="77777777" w:rsidR="00FD6416" w:rsidRPr="00FD6416" w:rsidRDefault="00FD6416" w:rsidP="00FD6416">
      <w:pPr>
        <w:spacing w:line="360" w:lineRule="auto"/>
        <w:jc w:val="both"/>
        <w:rPr>
          <w:rFonts w:ascii="Times New Roman" w:hAnsi="Times New Roman" w:cs="Times New Roman"/>
        </w:rPr>
      </w:pPr>
      <w:r w:rsidRPr="00FD6416">
        <w:rPr>
          <w:rFonts w:ascii="Times New Roman" w:hAnsi="Times New Roman" w:cs="Times New Roman"/>
        </w:rPr>
        <w:t>In some plants, especially in fire-prone ecosystems, seeds are adapted to germinate only after exposure to heat, smoke, or chemicals released by fire. These cues signal that the fire has cleared the land and that there is less competition for resources.</w:t>
      </w:r>
    </w:p>
    <w:p w14:paraId="7D050552" w14:textId="77777777" w:rsidR="00FD6416" w:rsidRPr="00FD6416" w:rsidRDefault="00FD6416" w:rsidP="00FD6416">
      <w:pPr>
        <w:numPr>
          <w:ilvl w:val="0"/>
          <w:numId w:val="14"/>
        </w:numPr>
        <w:spacing w:line="360" w:lineRule="auto"/>
        <w:jc w:val="both"/>
        <w:rPr>
          <w:rFonts w:ascii="Times New Roman" w:hAnsi="Times New Roman" w:cs="Times New Roman"/>
        </w:rPr>
      </w:pPr>
      <w:r w:rsidRPr="00FD6416">
        <w:rPr>
          <w:rFonts w:ascii="Times New Roman" w:hAnsi="Times New Roman" w:cs="Times New Roman"/>
          <w:b/>
          <w:bCs/>
        </w:rPr>
        <w:t>Smoke</w:t>
      </w:r>
      <w:r w:rsidRPr="00FD6416">
        <w:rPr>
          <w:rFonts w:ascii="Times New Roman" w:hAnsi="Times New Roman" w:cs="Times New Roman"/>
        </w:rPr>
        <w:t xml:space="preserve">: Some species’ seeds need chemical compounds found in smoke, like </w:t>
      </w:r>
      <w:proofErr w:type="spellStart"/>
      <w:r w:rsidRPr="00FD6416">
        <w:rPr>
          <w:rFonts w:ascii="Times New Roman" w:hAnsi="Times New Roman" w:cs="Times New Roman"/>
        </w:rPr>
        <w:t>karrikins</w:t>
      </w:r>
      <w:proofErr w:type="spellEnd"/>
      <w:r w:rsidRPr="00FD6416">
        <w:rPr>
          <w:rFonts w:ascii="Times New Roman" w:hAnsi="Times New Roman" w:cs="Times New Roman"/>
        </w:rPr>
        <w:t>, to trigger germination.</w:t>
      </w:r>
    </w:p>
    <w:p w14:paraId="44AA1EE3" w14:textId="77777777" w:rsidR="00FD6416" w:rsidRPr="00FD6416" w:rsidRDefault="00FD6416" w:rsidP="00FD6416">
      <w:pPr>
        <w:spacing w:line="360" w:lineRule="auto"/>
        <w:jc w:val="both"/>
        <w:rPr>
          <w:rFonts w:ascii="Times New Roman" w:hAnsi="Times New Roman" w:cs="Times New Roman"/>
          <w:b/>
          <w:bCs/>
        </w:rPr>
      </w:pPr>
      <w:r w:rsidRPr="00FD6416">
        <w:rPr>
          <w:rFonts w:ascii="Times New Roman" w:hAnsi="Times New Roman" w:cs="Times New Roman"/>
          <w:b/>
          <w:bCs/>
        </w:rPr>
        <w:t>Example:</w:t>
      </w:r>
    </w:p>
    <w:p w14:paraId="4D6FCD4B" w14:textId="77777777" w:rsidR="00FD6416" w:rsidRPr="00FD6416" w:rsidRDefault="00FD6416" w:rsidP="00FD6416">
      <w:pPr>
        <w:numPr>
          <w:ilvl w:val="0"/>
          <w:numId w:val="15"/>
        </w:numPr>
        <w:spacing w:line="360" w:lineRule="auto"/>
        <w:jc w:val="both"/>
        <w:rPr>
          <w:rFonts w:ascii="Times New Roman" w:hAnsi="Times New Roman" w:cs="Times New Roman"/>
        </w:rPr>
      </w:pPr>
      <w:r w:rsidRPr="00FD6416">
        <w:rPr>
          <w:rFonts w:ascii="Times New Roman" w:hAnsi="Times New Roman" w:cs="Times New Roman"/>
          <w:b/>
          <w:bCs/>
        </w:rPr>
        <w:t>Eucalyptus and Banksia species</w:t>
      </w:r>
      <w:r w:rsidRPr="00FD6416">
        <w:rPr>
          <w:rFonts w:ascii="Times New Roman" w:hAnsi="Times New Roman" w:cs="Times New Roman"/>
        </w:rPr>
        <w:t>: Seeds of these plants germinate after fire or exposure to smoke, ensuring that they grow in a nutrient-rich, low-competition environment.</w:t>
      </w:r>
    </w:p>
    <w:p w14:paraId="5523A67D" w14:textId="43B8E5B6" w:rsidR="00FD6416" w:rsidRPr="00FD6416" w:rsidRDefault="00FD6416" w:rsidP="00FD6416">
      <w:pPr>
        <w:spacing w:line="360" w:lineRule="auto"/>
        <w:jc w:val="both"/>
        <w:rPr>
          <w:rFonts w:ascii="Times New Roman" w:hAnsi="Times New Roman" w:cs="Times New Roman"/>
          <w:b/>
          <w:bCs/>
        </w:rPr>
      </w:pPr>
      <w:r w:rsidRPr="00FD6416">
        <w:rPr>
          <w:rFonts w:ascii="Times New Roman" w:hAnsi="Times New Roman" w:cs="Times New Roman"/>
          <w:b/>
          <w:bCs/>
        </w:rPr>
        <w:t>Ecological Significance of Seed Dormancy</w:t>
      </w:r>
    </w:p>
    <w:p w14:paraId="53B6E6FF" w14:textId="77777777" w:rsidR="00FD6416" w:rsidRPr="00FD6416" w:rsidRDefault="00FD6416" w:rsidP="00FD6416">
      <w:pPr>
        <w:spacing w:line="360" w:lineRule="auto"/>
        <w:jc w:val="both"/>
        <w:rPr>
          <w:rFonts w:ascii="Times New Roman" w:hAnsi="Times New Roman" w:cs="Times New Roman"/>
        </w:rPr>
      </w:pPr>
      <w:r w:rsidRPr="00FD6416">
        <w:rPr>
          <w:rFonts w:ascii="Times New Roman" w:hAnsi="Times New Roman" w:cs="Times New Roman"/>
        </w:rPr>
        <w:t>Seed dormancy is a crucial survival strategy that helps plants optimize their reproductive success by:</w:t>
      </w:r>
    </w:p>
    <w:p w14:paraId="2AC89975" w14:textId="77777777" w:rsidR="00FD6416" w:rsidRPr="00FD6416" w:rsidRDefault="00FD6416" w:rsidP="00FD6416">
      <w:pPr>
        <w:numPr>
          <w:ilvl w:val="0"/>
          <w:numId w:val="16"/>
        </w:numPr>
        <w:spacing w:line="360" w:lineRule="auto"/>
        <w:jc w:val="both"/>
        <w:rPr>
          <w:rFonts w:ascii="Times New Roman" w:hAnsi="Times New Roman" w:cs="Times New Roman"/>
        </w:rPr>
      </w:pPr>
      <w:r w:rsidRPr="00FD6416">
        <w:rPr>
          <w:rFonts w:ascii="Times New Roman" w:hAnsi="Times New Roman" w:cs="Times New Roman"/>
          <w:b/>
          <w:bCs/>
        </w:rPr>
        <w:t>Timing germination to favorable conditions</w:t>
      </w:r>
      <w:r w:rsidRPr="00FD6416">
        <w:rPr>
          <w:rFonts w:ascii="Times New Roman" w:hAnsi="Times New Roman" w:cs="Times New Roman"/>
        </w:rPr>
        <w:t>: By maintaining dormancy, seeds avoid germination during adverse environmental conditions such as drought, frost, or excessive heat.</w:t>
      </w:r>
    </w:p>
    <w:p w14:paraId="6CB3E8A8" w14:textId="77777777" w:rsidR="00FD6416" w:rsidRPr="00FD6416" w:rsidRDefault="00FD6416" w:rsidP="00FD6416">
      <w:pPr>
        <w:numPr>
          <w:ilvl w:val="0"/>
          <w:numId w:val="16"/>
        </w:numPr>
        <w:spacing w:line="360" w:lineRule="auto"/>
        <w:jc w:val="both"/>
        <w:rPr>
          <w:rFonts w:ascii="Times New Roman" w:hAnsi="Times New Roman" w:cs="Times New Roman"/>
        </w:rPr>
      </w:pPr>
      <w:r w:rsidRPr="00FD6416">
        <w:rPr>
          <w:rFonts w:ascii="Times New Roman" w:hAnsi="Times New Roman" w:cs="Times New Roman"/>
          <w:b/>
          <w:bCs/>
        </w:rPr>
        <w:t>Reducing seed predation</w:t>
      </w:r>
      <w:r w:rsidRPr="00FD6416">
        <w:rPr>
          <w:rFonts w:ascii="Times New Roman" w:hAnsi="Times New Roman" w:cs="Times New Roman"/>
        </w:rPr>
        <w:t>: Dormancy can prevent seeds from germinating during times when predators (e.g., herbivores or insects) are more active, offering seeds a longer time to survive and wait for more favorable conditions.</w:t>
      </w:r>
    </w:p>
    <w:p w14:paraId="4CF155FD" w14:textId="77777777" w:rsidR="00FD6416" w:rsidRPr="00FD6416" w:rsidRDefault="00FD6416" w:rsidP="00FD6416">
      <w:pPr>
        <w:numPr>
          <w:ilvl w:val="0"/>
          <w:numId w:val="16"/>
        </w:numPr>
        <w:spacing w:line="360" w:lineRule="auto"/>
        <w:jc w:val="both"/>
        <w:rPr>
          <w:rFonts w:ascii="Times New Roman" w:hAnsi="Times New Roman" w:cs="Times New Roman"/>
        </w:rPr>
      </w:pPr>
      <w:r w:rsidRPr="00FD6416">
        <w:rPr>
          <w:rFonts w:ascii="Times New Roman" w:hAnsi="Times New Roman" w:cs="Times New Roman"/>
          <w:b/>
          <w:bCs/>
        </w:rPr>
        <w:t>Avoiding competition</w:t>
      </w:r>
      <w:r w:rsidRPr="00FD6416">
        <w:rPr>
          <w:rFonts w:ascii="Times New Roman" w:hAnsi="Times New Roman" w:cs="Times New Roman"/>
        </w:rPr>
        <w:t>: Seeds that remain dormant during harsh periods can germinate when competition from other plants is lower.</w:t>
      </w:r>
    </w:p>
    <w:p w14:paraId="617CA68C" w14:textId="77777777" w:rsidR="00FD6416" w:rsidRPr="00FD6416" w:rsidRDefault="00FD6416" w:rsidP="00FD6416">
      <w:pPr>
        <w:numPr>
          <w:ilvl w:val="0"/>
          <w:numId w:val="16"/>
        </w:numPr>
        <w:spacing w:line="360" w:lineRule="auto"/>
        <w:jc w:val="both"/>
        <w:rPr>
          <w:rFonts w:ascii="Times New Roman" w:hAnsi="Times New Roman" w:cs="Times New Roman"/>
        </w:rPr>
      </w:pPr>
      <w:r w:rsidRPr="00FD6416">
        <w:rPr>
          <w:rFonts w:ascii="Times New Roman" w:hAnsi="Times New Roman" w:cs="Times New Roman"/>
          <w:b/>
          <w:bCs/>
        </w:rPr>
        <w:lastRenderedPageBreak/>
        <w:t>Enhancing long-distance dispersal</w:t>
      </w:r>
      <w:r w:rsidRPr="00FD6416">
        <w:rPr>
          <w:rFonts w:ascii="Times New Roman" w:hAnsi="Times New Roman" w:cs="Times New Roman"/>
        </w:rPr>
        <w:t>: Dormant seeds can remain viable in the soil for extended periods, which is especially useful for plants that rely on seed dispersal by wind, water, or animals.</w:t>
      </w:r>
    </w:p>
    <w:p w14:paraId="060E2852" w14:textId="06730780" w:rsidR="00FD6416" w:rsidRPr="00FD6416" w:rsidRDefault="00FD6416" w:rsidP="00FD6416">
      <w:pPr>
        <w:spacing w:line="360" w:lineRule="auto"/>
        <w:jc w:val="both"/>
        <w:rPr>
          <w:rFonts w:ascii="Times New Roman" w:hAnsi="Times New Roman" w:cs="Times New Roman"/>
          <w:b/>
          <w:bCs/>
        </w:rPr>
      </w:pPr>
      <w:r w:rsidRPr="00FD6416">
        <w:rPr>
          <w:rFonts w:ascii="Times New Roman" w:hAnsi="Times New Roman" w:cs="Times New Roman"/>
          <w:b/>
          <w:bCs/>
        </w:rPr>
        <w:t>Practical Implications of Seed Dormancy</w:t>
      </w:r>
    </w:p>
    <w:p w14:paraId="682D94FF" w14:textId="77777777" w:rsidR="00FD6416" w:rsidRPr="00FD6416" w:rsidRDefault="00FD6416" w:rsidP="00FD6416">
      <w:pPr>
        <w:spacing w:line="360" w:lineRule="auto"/>
        <w:jc w:val="both"/>
        <w:rPr>
          <w:rFonts w:ascii="Times New Roman" w:hAnsi="Times New Roman" w:cs="Times New Roman"/>
        </w:rPr>
      </w:pPr>
      <w:r w:rsidRPr="00FD6416">
        <w:rPr>
          <w:rFonts w:ascii="Times New Roman" w:hAnsi="Times New Roman" w:cs="Times New Roman"/>
        </w:rPr>
        <w:t>Understanding seed dormancy has important agricultural and horticultural applications:</w:t>
      </w:r>
    </w:p>
    <w:p w14:paraId="37B9F838" w14:textId="77777777" w:rsidR="00FD6416" w:rsidRPr="00FD6416" w:rsidRDefault="00FD6416" w:rsidP="00FD6416">
      <w:pPr>
        <w:numPr>
          <w:ilvl w:val="0"/>
          <w:numId w:val="17"/>
        </w:numPr>
        <w:spacing w:line="360" w:lineRule="auto"/>
        <w:jc w:val="both"/>
        <w:rPr>
          <w:rFonts w:ascii="Times New Roman" w:hAnsi="Times New Roman" w:cs="Times New Roman"/>
        </w:rPr>
      </w:pPr>
      <w:r w:rsidRPr="00FD6416">
        <w:rPr>
          <w:rFonts w:ascii="Times New Roman" w:hAnsi="Times New Roman" w:cs="Times New Roman"/>
          <w:b/>
          <w:bCs/>
        </w:rPr>
        <w:t>Seed storage</w:t>
      </w:r>
      <w:r w:rsidRPr="00FD6416">
        <w:rPr>
          <w:rFonts w:ascii="Times New Roman" w:hAnsi="Times New Roman" w:cs="Times New Roman"/>
        </w:rPr>
        <w:t>: Dormancy mechanisms need to be understood to optimize seed storage conditions for different plant species.</w:t>
      </w:r>
    </w:p>
    <w:p w14:paraId="7474404D" w14:textId="77777777" w:rsidR="00FD6416" w:rsidRPr="00FD6416" w:rsidRDefault="00FD6416" w:rsidP="00FD6416">
      <w:pPr>
        <w:numPr>
          <w:ilvl w:val="0"/>
          <w:numId w:val="17"/>
        </w:numPr>
        <w:spacing w:line="360" w:lineRule="auto"/>
        <w:jc w:val="both"/>
        <w:rPr>
          <w:rFonts w:ascii="Times New Roman" w:hAnsi="Times New Roman" w:cs="Times New Roman"/>
        </w:rPr>
      </w:pPr>
      <w:r w:rsidRPr="00FD6416">
        <w:rPr>
          <w:rFonts w:ascii="Times New Roman" w:hAnsi="Times New Roman" w:cs="Times New Roman"/>
          <w:b/>
          <w:bCs/>
        </w:rPr>
        <w:t>Germination control</w:t>
      </w:r>
      <w:r w:rsidRPr="00FD6416">
        <w:rPr>
          <w:rFonts w:ascii="Times New Roman" w:hAnsi="Times New Roman" w:cs="Times New Roman"/>
        </w:rPr>
        <w:t>: For crop production and horticulture, knowledge of how to break dormancy is essential for controlling germination timing, ensuring optimal planting schedules.</w:t>
      </w:r>
    </w:p>
    <w:p w14:paraId="2AD3C083" w14:textId="77777777" w:rsidR="00FD6416" w:rsidRPr="00FD6416" w:rsidRDefault="00FD6416" w:rsidP="00FD6416">
      <w:pPr>
        <w:numPr>
          <w:ilvl w:val="0"/>
          <w:numId w:val="17"/>
        </w:numPr>
        <w:spacing w:line="360" w:lineRule="auto"/>
        <w:jc w:val="both"/>
        <w:rPr>
          <w:rFonts w:ascii="Times New Roman" w:hAnsi="Times New Roman" w:cs="Times New Roman"/>
        </w:rPr>
      </w:pPr>
      <w:r w:rsidRPr="00FD6416">
        <w:rPr>
          <w:rFonts w:ascii="Times New Roman" w:hAnsi="Times New Roman" w:cs="Times New Roman"/>
          <w:b/>
          <w:bCs/>
        </w:rPr>
        <w:t>Conservation</w:t>
      </w:r>
      <w:r w:rsidRPr="00FD6416">
        <w:rPr>
          <w:rFonts w:ascii="Times New Roman" w:hAnsi="Times New Roman" w:cs="Times New Roman"/>
        </w:rPr>
        <w:t>: Dormancy plays a role in seed banks, where seeds are stored for future restoration projects or conservation efforts.</w:t>
      </w:r>
    </w:p>
    <w:p w14:paraId="13F71499" w14:textId="77777777" w:rsidR="00844F97" w:rsidRDefault="00844F97" w:rsidP="00FD6416">
      <w:pPr>
        <w:spacing w:line="360" w:lineRule="auto"/>
        <w:jc w:val="both"/>
        <w:rPr>
          <w:rFonts w:ascii="Times New Roman" w:hAnsi="Times New Roman" w:cs="Times New Roman"/>
          <w:b/>
          <w:bCs/>
        </w:rPr>
      </w:pPr>
    </w:p>
    <w:p w14:paraId="188D22DB" w14:textId="7D8C8C80" w:rsidR="00FD6416" w:rsidRPr="00FD6416" w:rsidRDefault="00FD6416" w:rsidP="00FD6416">
      <w:pPr>
        <w:spacing w:line="360" w:lineRule="auto"/>
        <w:jc w:val="both"/>
        <w:rPr>
          <w:rFonts w:ascii="Times New Roman" w:hAnsi="Times New Roman" w:cs="Times New Roman"/>
          <w:b/>
          <w:bCs/>
        </w:rPr>
      </w:pPr>
      <w:r w:rsidRPr="00FD6416">
        <w:rPr>
          <w:rFonts w:ascii="Times New Roman" w:hAnsi="Times New Roman" w:cs="Times New Roman"/>
          <w:b/>
          <w:bCs/>
        </w:rPr>
        <w:t>Conclusion</w:t>
      </w:r>
    </w:p>
    <w:p w14:paraId="797EE70C" w14:textId="77777777" w:rsidR="00FD6416" w:rsidRPr="00FD6416" w:rsidRDefault="00FD6416" w:rsidP="00FD6416">
      <w:pPr>
        <w:spacing w:line="360" w:lineRule="auto"/>
        <w:jc w:val="both"/>
        <w:rPr>
          <w:rFonts w:ascii="Times New Roman" w:hAnsi="Times New Roman" w:cs="Times New Roman"/>
        </w:rPr>
      </w:pPr>
      <w:r w:rsidRPr="00FD6416">
        <w:rPr>
          <w:rFonts w:ascii="Times New Roman" w:hAnsi="Times New Roman" w:cs="Times New Roman"/>
        </w:rPr>
        <w:t>Seed dormancy is a fascinating physiological and ecological adaptation that enables plants to survive in environments where conditions are unpredictable or hostile. By delaying germination until the conditions are optimal, seeds maximize the chances of successful germination and seedling establishment. The complex interplay of physical, physiological, and ecological factors involved in dormancy ensures that seedling plants grow in the best possible environment, which is key to their survival and continued reproduction.</w:t>
      </w:r>
    </w:p>
    <w:p w14:paraId="3C579B58" w14:textId="5E82AED0" w:rsidR="00226E5A" w:rsidRDefault="00844F97" w:rsidP="00FD6416">
      <w:pPr>
        <w:spacing w:line="360" w:lineRule="auto"/>
        <w:jc w:val="both"/>
        <w:rPr>
          <w:rFonts w:ascii="Times New Roman" w:hAnsi="Times New Roman" w:cs="Times New Roman"/>
        </w:rPr>
      </w:pPr>
      <w:r>
        <w:rPr>
          <w:rFonts w:ascii="Times New Roman" w:hAnsi="Times New Roman" w:cs="Times New Roman"/>
        </w:rPr>
        <w:t xml:space="preserve">References </w:t>
      </w:r>
    </w:p>
    <w:p w14:paraId="713B361F" w14:textId="77777777" w:rsidR="00844F97" w:rsidRPr="00844F97" w:rsidRDefault="00844F97" w:rsidP="00844F97">
      <w:pPr>
        <w:spacing w:line="360" w:lineRule="auto"/>
        <w:jc w:val="both"/>
        <w:rPr>
          <w:rFonts w:ascii="Times New Roman" w:hAnsi="Times New Roman" w:cs="Times New Roman"/>
          <w:b/>
          <w:bCs/>
        </w:rPr>
      </w:pPr>
      <w:r w:rsidRPr="00844F97">
        <w:rPr>
          <w:rFonts w:ascii="Times New Roman" w:hAnsi="Times New Roman" w:cs="Times New Roman"/>
          <w:b/>
          <w:bCs/>
        </w:rPr>
        <w:t>Baskin, C. C., &amp; Baskin, J. M. (2014).</w:t>
      </w:r>
    </w:p>
    <w:p w14:paraId="079833BC" w14:textId="77777777" w:rsidR="00844F97" w:rsidRPr="00844F97" w:rsidRDefault="00844F97" w:rsidP="00844F97">
      <w:pPr>
        <w:spacing w:line="360" w:lineRule="auto"/>
        <w:jc w:val="both"/>
        <w:rPr>
          <w:rFonts w:ascii="Times New Roman" w:hAnsi="Times New Roman" w:cs="Times New Roman"/>
        </w:rPr>
      </w:pPr>
      <w:r w:rsidRPr="00844F97">
        <w:rPr>
          <w:rFonts w:ascii="Times New Roman" w:hAnsi="Times New Roman" w:cs="Times New Roman"/>
          <w:i/>
          <w:iCs/>
        </w:rPr>
        <w:t>Seed Ecology, Biogeography, and Evolution of Dormancy and Germination.</w:t>
      </w:r>
      <w:r w:rsidRPr="00844F97">
        <w:rPr>
          <w:rFonts w:ascii="Times New Roman" w:hAnsi="Times New Roman" w:cs="Times New Roman"/>
        </w:rPr>
        <w:br/>
        <w:t>Academic Press.</w:t>
      </w:r>
    </w:p>
    <w:p w14:paraId="599D243C" w14:textId="453248F1" w:rsidR="00844F97" w:rsidRPr="00844F97" w:rsidRDefault="00844F97" w:rsidP="00844F97">
      <w:pPr>
        <w:spacing w:line="360" w:lineRule="auto"/>
        <w:jc w:val="both"/>
        <w:rPr>
          <w:rFonts w:ascii="Times New Roman" w:hAnsi="Times New Roman" w:cs="Times New Roman"/>
          <w:b/>
          <w:bCs/>
        </w:rPr>
      </w:pPr>
      <w:r w:rsidRPr="00844F97">
        <w:rPr>
          <w:rFonts w:ascii="Times New Roman" w:hAnsi="Times New Roman" w:cs="Times New Roman"/>
          <w:b/>
          <w:bCs/>
        </w:rPr>
        <w:t xml:space="preserve">Bewley, J. D., Bradford, K. J., </w:t>
      </w:r>
      <w:proofErr w:type="spellStart"/>
      <w:r w:rsidRPr="00844F97">
        <w:rPr>
          <w:rFonts w:ascii="Times New Roman" w:hAnsi="Times New Roman" w:cs="Times New Roman"/>
          <w:b/>
          <w:bCs/>
        </w:rPr>
        <w:t>Hilhorst</w:t>
      </w:r>
      <w:proofErr w:type="spellEnd"/>
      <w:r w:rsidRPr="00844F97">
        <w:rPr>
          <w:rFonts w:ascii="Times New Roman" w:hAnsi="Times New Roman" w:cs="Times New Roman"/>
          <w:b/>
          <w:bCs/>
        </w:rPr>
        <w:t xml:space="preserve">, H. W. M., &amp; </w:t>
      </w:r>
      <w:proofErr w:type="spellStart"/>
      <w:r w:rsidRPr="00844F97">
        <w:rPr>
          <w:rFonts w:ascii="Times New Roman" w:hAnsi="Times New Roman" w:cs="Times New Roman"/>
          <w:b/>
          <w:bCs/>
        </w:rPr>
        <w:t>Nonogaki</w:t>
      </w:r>
      <w:proofErr w:type="spellEnd"/>
      <w:r w:rsidRPr="00844F97">
        <w:rPr>
          <w:rFonts w:ascii="Times New Roman" w:hAnsi="Times New Roman" w:cs="Times New Roman"/>
          <w:b/>
          <w:bCs/>
        </w:rPr>
        <w:t>, H. (2013).</w:t>
      </w:r>
      <w:r>
        <w:rPr>
          <w:rFonts w:ascii="Times New Roman" w:hAnsi="Times New Roman" w:cs="Times New Roman"/>
          <w:b/>
          <w:bCs/>
        </w:rPr>
        <w:t xml:space="preserve"> </w:t>
      </w:r>
      <w:r w:rsidRPr="00844F97">
        <w:rPr>
          <w:rFonts w:ascii="Times New Roman" w:hAnsi="Times New Roman" w:cs="Times New Roman"/>
          <w:i/>
          <w:iCs/>
        </w:rPr>
        <w:t>Seed Biology: Physiology and Development of Seed Germination.</w:t>
      </w:r>
      <w:r w:rsidRPr="00844F97">
        <w:rPr>
          <w:rFonts w:ascii="Times New Roman" w:hAnsi="Times New Roman" w:cs="Times New Roman"/>
        </w:rPr>
        <w:br/>
        <w:t>Springer.</w:t>
      </w:r>
    </w:p>
    <w:p w14:paraId="52B5F169" w14:textId="5B8212E8" w:rsidR="00844F97" w:rsidRPr="00844F97" w:rsidRDefault="00844F97" w:rsidP="00844F97">
      <w:pPr>
        <w:spacing w:line="360" w:lineRule="auto"/>
        <w:jc w:val="both"/>
        <w:rPr>
          <w:rFonts w:ascii="Times New Roman" w:hAnsi="Times New Roman" w:cs="Times New Roman"/>
          <w:b/>
          <w:bCs/>
        </w:rPr>
      </w:pPr>
      <w:proofErr w:type="spellStart"/>
      <w:r w:rsidRPr="00844F97">
        <w:rPr>
          <w:rFonts w:ascii="Times New Roman" w:hAnsi="Times New Roman" w:cs="Times New Roman"/>
          <w:b/>
          <w:bCs/>
        </w:rPr>
        <w:lastRenderedPageBreak/>
        <w:t>Corbineau</w:t>
      </w:r>
      <w:proofErr w:type="spellEnd"/>
      <w:r w:rsidRPr="00844F97">
        <w:rPr>
          <w:rFonts w:ascii="Times New Roman" w:hAnsi="Times New Roman" w:cs="Times New Roman"/>
          <w:b/>
          <w:bCs/>
        </w:rPr>
        <w:t>, F., &amp; Côme, D. (2003).</w:t>
      </w:r>
      <w:r>
        <w:rPr>
          <w:rFonts w:ascii="Times New Roman" w:hAnsi="Times New Roman" w:cs="Times New Roman"/>
          <w:b/>
          <w:bCs/>
        </w:rPr>
        <w:t xml:space="preserve"> </w:t>
      </w:r>
      <w:r w:rsidRPr="00844F97">
        <w:rPr>
          <w:rFonts w:ascii="Times New Roman" w:hAnsi="Times New Roman" w:cs="Times New Roman"/>
          <w:i/>
          <w:iCs/>
        </w:rPr>
        <w:t>Seed Dormancy and Germination: Methods and Protocols.</w:t>
      </w:r>
      <w:r w:rsidRPr="00844F97">
        <w:rPr>
          <w:rFonts w:ascii="Times New Roman" w:hAnsi="Times New Roman" w:cs="Times New Roman"/>
        </w:rPr>
        <w:br/>
        <w:t>Humana Press.</w:t>
      </w:r>
    </w:p>
    <w:p w14:paraId="6984D1D6" w14:textId="602D0761" w:rsidR="00844F97" w:rsidRPr="00844F97" w:rsidRDefault="00844F97" w:rsidP="00844F97">
      <w:pPr>
        <w:spacing w:line="360" w:lineRule="auto"/>
        <w:jc w:val="both"/>
        <w:rPr>
          <w:rFonts w:ascii="Times New Roman" w:hAnsi="Times New Roman" w:cs="Times New Roman"/>
          <w:b/>
          <w:bCs/>
        </w:rPr>
      </w:pPr>
      <w:r w:rsidRPr="00844F97">
        <w:rPr>
          <w:rFonts w:ascii="Times New Roman" w:hAnsi="Times New Roman" w:cs="Times New Roman"/>
          <w:b/>
          <w:bCs/>
        </w:rPr>
        <w:t>Finch-Savage, W. E., &amp; Leubner-Metzger, G. (2006).</w:t>
      </w:r>
      <w:r>
        <w:rPr>
          <w:rFonts w:ascii="Times New Roman" w:hAnsi="Times New Roman" w:cs="Times New Roman"/>
          <w:b/>
          <w:bCs/>
        </w:rPr>
        <w:t xml:space="preserve"> </w:t>
      </w:r>
      <w:r w:rsidRPr="00844F97">
        <w:rPr>
          <w:rFonts w:ascii="Times New Roman" w:hAnsi="Times New Roman" w:cs="Times New Roman"/>
          <w:i/>
          <w:iCs/>
        </w:rPr>
        <w:t>Seed Dormancy and the Control of Germination.</w:t>
      </w:r>
      <w:r w:rsidRPr="00844F97">
        <w:rPr>
          <w:rFonts w:ascii="Times New Roman" w:hAnsi="Times New Roman" w:cs="Times New Roman"/>
        </w:rPr>
        <w:br/>
      </w:r>
      <w:r w:rsidRPr="00844F97">
        <w:rPr>
          <w:rFonts w:ascii="Times New Roman" w:hAnsi="Times New Roman" w:cs="Times New Roman"/>
          <w:i/>
          <w:iCs/>
        </w:rPr>
        <w:t>New Phytologist</w:t>
      </w:r>
      <w:r w:rsidRPr="00844F97">
        <w:rPr>
          <w:rFonts w:ascii="Times New Roman" w:hAnsi="Times New Roman" w:cs="Times New Roman"/>
        </w:rPr>
        <w:t>, 171(3), 501–523.</w:t>
      </w:r>
    </w:p>
    <w:p w14:paraId="6653E8F1" w14:textId="77777777" w:rsidR="00844F97" w:rsidRDefault="00844F97" w:rsidP="00844F97">
      <w:pPr>
        <w:spacing w:line="360" w:lineRule="auto"/>
        <w:jc w:val="both"/>
        <w:rPr>
          <w:rFonts w:ascii="Times New Roman" w:hAnsi="Times New Roman" w:cs="Times New Roman"/>
          <w:b/>
          <w:bCs/>
        </w:rPr>
      </w:pPr>
      <w:proofErr w:type="spellStart"/>
      <w:r w:rsidRPr="00844F97">
        <w:rPr>
          <w:rFonts w:ascii="Times New Roman" w:hAnsi="Times New Roman" w:cs="Times New Roman"/>
          <w:b/>
          <w:bCs/>
        </w:rPr>
        <w:t>Vleugels</w:t>
      </w:r>
      <w:proofErr w:type="spellEnd"/>
      <w:r w:rsidRPr="00844F97">
        <w:rPr>
          <w:rFonts w:ascii="Times New Roman" w:hAnsi="Times New Roman" w:cs="Times New Roman"/>
          <w:b/>
          <w:bCs/>
        </w:rPr>
        <w:t>, T., &amp; Oosterhuis, E. (2021).</w:t>
      </w:r>
      <w:r>
        <w:rPr>
          <w:rFonts w:ascii="Times New Roman" w:hAnsi="Times New Roman" w:cs="Times New Roman"/>
          <w:b/>
          <w:bCs/>
        </w:rPr>
        <w:t xml:space="preserve"> </w:t>
      </w:r>
      <w:r w:rsidRPr="00844F97">
        <w:rPr>
          <w:rFonts w:ascii="Times New Roman" w:hAnsi="Times New Roman" w:cs="Times New Roman"/>
          <w:i/>
          <w:iCs/>
        </w:rPr>
        <w:t>The Role of Hormones in Seed Dormancy and Germination.</w:t>
      </w:r>
      <w:r>
        <w:rPr>
          <w:rFonts w:ascii="Times New Roman" w:hAnsi="Times New Roman" w:cs="Times New Roman"/>
        </w:rPr>
        <w:t xml:space="preserve"> </w:t>
      </w:r>
      <w:r w:rsidRPr="00844F97">
        <w:rPr>
          <w:rFonts w:ascii="Times New Roman" w:hAnsi="Times New Roman" w:cs="Times New Roman"/>
          <w:i/>
          <w:iCs/>
        </w:rPr>
        <w:t>Journal of Plant Physiology</w:t>
      </w:r>
      <w:r w:rsidRPr="00844F97">
        <w:rPr>
          <w:rFonts w:ascii="Times New Roman" w:hAnsi="Times New Roman" w:cs="Times New Roman"/>
        </w:rPr>
        <w:t>, 258, 153328.</w:t>
      </w:r>
    </w:p>
    <w:p w14:paraId="0807A0A2" w14:textId="6351BE08" w:rsidR="00844F97" w:rsidRPr="00844F97" w:rsidRDefault="00844F97" w:rsidP="00FD6416">
      <w:pPr>
        <w:spacing w:line="360" w:lineRule="auto"/>
        <w:jc w:val="both"/>
        <w:rPr>
          <w:rFonts w:ascii="Times New Roman" w:hAnsi="Times New Roman" w:cs="Times New Roman"/>
          <w:b/>
          <w:bCs/>
        </w:rPr>
      </w:pPr>
      <w:r w:rsidRPr="00844F97">
        <w:rPr>
          <w:rFonts w:ascii="Times New Roman" w:hAnsi="Times New Roman" w:cs="Times New Roman"/>
          <w:b/>
          <w:bCs/>
        </w:rPr>
        <w:t>Shinozaki, K., &amp; Yamaguchi-Shinozaki, K. (2007).</w:t>
      </w:r>
      <w:r>
        <w:rPr>
          <w:rFonts w:ascii="Times New Roman" w:hAnsi="Times New Roman" w:cs="Times New Roman"/>
          <w:b/>
          <w:bCs/>
        </w:rPr>
        <w:t xml:space="preserve"> </w:t>
      </w:r>
      <w:r w:rsidRPr="00844F97">
        <w:rPr>
          <w:rFonts w:ascii="Times New Roman" w:hAnsi="Times New Roman" w:cs="Times New Roman"/>
          <w:i/>
          <w:iCs/>
        </w:rPr>
        <w:t>Molecular Responses to Drought and Cold Stress.</w:t>
      </w:r>
      <w:r>
        <w:rPr>
          <w:rFonts w:ascii="Times New Roman" w:hAnsi="Times New Roman" w:cs="Times New Roman"/>
        </w:rPr>
        <w:t xml:space="preserve"> </w:t>
      </w:r>
      <w:r w:rsidRPr="00844F97">
        <w:rPr>
          <w:rFonts w:ascii="Times New Roman" w:hAnsi="Times New Roman" w:cs="Times New Roman"/>
          <w:i/>
          <w:iCs/>
        </w:rPr>
        <w:t>Current Opinion in Plant Biology</w:t>
      </w:r>
      <w:r w:rsidRPr="00844F97">
        <w:rPr>
          <w:rFonts w:ascii="Times New Roman" w:hAnsi="Times New Roman" w:cs="Times New Roman"/>
        </w:rPr>
        <w:t>, 10(3), 230–238.</w:t>
      </w:r>
    </w:p>
    <w:sectPr w:rsidR="00844F97" w:rsidRPr="00844F9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7BAE9" w14:textId="77777777" w:rsidR="00322B6C" w:rsidRDefault="00322B6C" w:rsidP="00E0343F">
      <w:pPr>
        <w:spacing w:after="0" w:line="240" w:lineRule="auto"/>
      </w:pPr>
      <w:r>
        <w:separator/>
      </w:r>
    </w:p>
  </w:endnote>
  <w:endnote w:type="continuationSeparator" w:id="0">
    <w:p w14:paraId="3FC66052" w14:textId="77777777" w:rsidR="00322B6C" w:rsidRDefault="00322B6C" w:rsidP="00E03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480899"/>
      <w:docPartObj>
        <w:docPartGallery w:val="Page Numbers (Bottom of Page)"/>
        <w:docPartUnique/>
      </w:docPartObj>
    </w:sdtPr>
    <w:sdtEndPr>
      <w:rPr>
        <w:noProof/>
      </w:rPr>
    </w:sdtEndPr>
    <w:sdtContent>
      <w:p w14:paraId="688C56C2" w14:textId="1E1E475F" w:rsidR="00E0343F" w:rsidRDefault="00E034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0F4D45" w14:textId="77777777" w:rsidR="00E0343F" w:rsidRDefault="00E03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12C7" w14:textId="77777777" w:rsidR="00322B6C" w:rsidRDefault="00322B6C" w:rsidP="00E0343F">
      <w:pPr>
        <w:spacing w:after="0" w:line="240" w:lineRule="auto"/>
      </w:pPr>
      <w:r>
        <w:separator/>
      </w:r>
    </w:p>
  </w:footnote>
  <w:footnote w:type="continuationSeparator" w:id="0">
    <w:p w14:paraId="3F7A7E8C" w14:textId="77777777" w:rsidR="00322B6C" w:rsidRDefault="00322B6C" w:rsidP="00E03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6F20"/>
    <w:multiLevelType w:val="multilevel"/>
    <w:tmpl w:val="D182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747FA"/>
    <w:multiLevelType w:val="multilevel"/>
    <w:tmpl w:val="26AE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F092C"/>
    <w:multiLevelType w:val="multilevel"/>
    <w:tmpl w:val="05F8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36DE6"/>
    <w:multiLevelType w:val="multilevel"/>
    <w:tmpl w:val="E1E2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31050"/>
    <w:multiLevelType w:val="multilevel"/>
    <w:tmpl w:val="EEE8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8390E"/>
    <w:multiLevelType w:val="multilevel"/>
    <w:tmpl w:val="31B2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33C8E"/>
    <w:multiLevelType w:val="multilevel"/>
    <w:tmpl w:val="9178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43AE5"/>
    <w:multiLevelType w:val="multilevel"/>
    <w:tmpl w:val="55B2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26B9A"/>
    <w:multiLevelType w:val="multilevel"/>
    <w:tmpl w:val="721C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97196"/>
    <w:multiLevelType w:val="multilevel"/>
    <w:tmpl w:val="C642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30C81"/>
    <w:multiLevelType w:val="multilevel"/>
    <w:tmpl w:val="C60A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325A6"/>
    <w:multiLevelType w:val="multilevel"/>
    <w:tmpl w:val="2C66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376A8"/>
    <w:multiLevelType w:val="multilevel"/>
    <w:tmpl w:val="B2D0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A971AC"/>
    <w:multiLevelType w:val="multilevel"/>
    <w:tmpl w:val="451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0F0D65"/>
    <w:multiLevelType w:val="multilevel"/>
    <w:tmpl w:val="2EE4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0115A"/>
    <w:multiLevelType w:val="multilevel"/>
    <w:tmpl w:val="AC24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313372"/>
    <w:multiLevelType w:val="multilevel"/>
    <w:tmpl w:val="CECA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941DAE"/>
    <w:multiLevelType w:val="multilevel"/>
    <w:tmpl w:val="B32A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B122B1"/>
    <w:multiLevelType w:val="multilevel"/>
    <w:tmpl w:val="4E9E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B34F26"/>
    <w:multiLevelType w:val="multilevel"/>
    <w:tmpl w:val="35B2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D6083C"/>
    <w:multiLevelType w:val="multilevel"/>
    <w:tmpl w:val="36FC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C13DB1"/>
    <w:multiLevelType w:val="multilevel"/>
    <w:tmpl w:val="DC90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E34FB2"/>
    <w:multiLevelType w:val="multilevel"/>
    <w:tmpl w:val="3878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6E7B9C"/>
    <w:multiLevelType w:val="multilevel"/>
    <w:tmpl w:val="EB24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465630">
    <w:abstractNumId w:val="6"/>
  </w:num>
  <w:num w:numId="2" w16cid:durableId="1890259655">
    <w:abstractNumId w:val="22"/>
  </w:num>
  <w:num w:numId="3" w16cid:durableId="544561169">
    <w:abstractNumId w:val="3"/>
  </w:num>
  <w:num w:numId="4" w16cid:durableId="2101900847">
    <w:abstractNumId w:val="18"/>
  </w:num>
  <w:num w:numId="5" w16cid:durableId="258409525">
    <w:abstractNumId w:val="10"/>
  </w:num>
  <w:num w:numId="6" w16cid:durableId="2026129759">
    <w:abstractNumId w:val="4"/>
  </w:num>
  <w:num w:numId="7" w16cid:durableId="1904026821">
    <w:abstractNumId w:val="1"/>
  </w:num>
  <w:num w:numId="8" w16cid:durableId="985429715">
    <w:abstractNumId w:val="13"/>
  </w:num>
  <w:num w:numId="9" w16cid:durableId="2040617898">
    <w:abstractNumId w:val="8"/>
  </w:num>
  <w:num w:numId="10" w16cid:durableId="1274480495">
    <w:abstractNumId w:val="15"/>
  </w:num>
  <w:num w:numId="11" w16cid:durableId="1304190307">
    <w:abstractNumId w:val="17"/>
  </w:num>
  <w:num w:numId="12" w16cid:durableId="456484184">
    <w:abstractNumId w:val="20"/>
  </w:num>
  <w:num w:numId="13" w16cid:durableId="1915967600">
    <w:abstractNumId w:val="5"/>
  </w:num>
  <w:num w:numId="14" w16cid:durableId="836729418">
    <w:abstractNumId w:val="23"/>
  </w:num>
  <w:num w:numId="15" w16cid:durableId="1506087859">
    <w:abstractNumId w:val="9"/>
  </w:num>
  <w:num w:numId="16" w16cid:durableId="191113728">
    <w:abstractNumId w:val="19"/>
  </w:num>
  <w:num w:numId="17" w16cid:durableId="1449546871">
    <w:abstractNumId w:val="0"/>
  </w:num>
  <w:num w:numId="18" w16cid:durableId="1618835415">
    <w:abstractNumId w:val="11"/>
  </w:num>
  <w:num w:numId="19" w16cid:durableId="1752119787">
    <w:abstractNumId w:val="16"/>
  </w:num>
  <w:num w:numId="20" w16cid:durableId="1037511340">
    <w:abstractNumId w:val="7"/>
  </w:num>
  <w:num w:numId="21" w16cid:durableId="1451433191">
    <w:abstractNumId w:val="12"/>
  </w:num>
  <w:num w:numId="22" w16cid:durableId="1035930375">
    <w:abstractNumId w:val="21"/>
  </w:num>
  <w:num w:numId="23" w16cid:durableId="231744300">
    <w:abstractNumId w:val="14"/>
  </w:num>
  <w:num w:numId="24" w16cid:durableId="1897817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16"/>
    <w:rsid w:val="000018BE"/>
    <w:rsid w:val="00226E5A"/>
    <w:rsid w:val="00322B6C"/>
    <w:rsid w:val="005E5CFA"/>
    <w:rsid w:val="00640254"/>
    <w:rsid w:val="007A39EA"/>
    <w:rsid w:val="00844F97"/>
    <w:rsid w:val="00E0343F"/>
    <w:rsid w:val="00FD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215F"/>
  <w15:chartTrackingRefBased/>
  <w15:docId w15:val="{135F1CA9-3C9B-40E5-AA6A-60ACFC01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4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D64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64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64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64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6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4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D64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64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64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64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6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416"/>
    <w:rPr>
      <w:rFonts w:eastAsiaTheme="majorEastAsia" w:cstheme="majorBidi"/>
      <w:color w:val="272727" w:themeColor="text1" w:themeTint="D8"/>
    </w:rPr>
  </w:style>
  <w:style w:type="paragraph" w:styleId="Title">
    <w:name w:val="Title"/>
    <w:basedOn w:val="Normal"/>
    <w:next w:val="Normal"/>
    <w:link w:val="TitleChar"/>
    <w:uiPriority w:val="10"/>
    <w:qFormat/>
    <w:rsid w:val="00FD6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416"/>
    <w:pPr>
      <w:spacing w:before="160"/>
      <w:jc w:val="center"/>
    </w:pPr>
    <w:rPr>
      <w:i/>
      <w:iCs/>
      <w:color w:val="404040" w:themeColor="text1" w:themeTint="BF"/>
    </w:rPr>
  </w:style>
  <w:style w:type="character" w:customStyle="1" w:styleId="QuoteChar">
    <w:name w:val="Quote Char"/>
    <w:basedOn w:val="DefaultParagraphFont"/>
    <w:link w:val="Quote"/>
    <w:uiPriority w:val="29"/>
    <w:rsid w:val="00FD6416"/>
    <w:rPr>
      <w:i/>
      <w:iCs/>
      <w:color w:val="404040" w:themeColor="text1" w:themeTint="BF"/>
    </w:rPr>
  </w:style>
  <w:style w:type="paragraph" w:styleId="ListParagraph">
    <w:name w:val="List Paragraph"/>
    <w:basedOn w:val="Normal"/>
    <w:uiPriority w:val="34"/>
    <w:qFormat/>
    <w:rsid w:val="00FD6416"/>
    <w:pPr>
      <w:ind w:left="720"/>
      <w:contextualSpacing/>
    </w:pPr>
  </w:style>
  <w:style w:type="character" w:styleId="IntenseEmphasis">
    <w:name w:val="Intense Emphasis"/>
    <w:basedOn w:val="DefaultParagraphFont"/>
    <w:uiPriority w:val="21"/>
    <w:qFormat/>
    <w:rsid w:val="00FD6416"/>
    <w:rPr>
      <w:i/>
      <w:iCs/>
      <w:color w:val="2F5496" w:themeColor="accent1" w:themeShade="BF"/>
    </w:rPr>
  </w:style>
  <w:style w:type="paragraph" w:styleId="IntenseQuote">
    <w:name w:val="Intense Quote"/>
    <w:basedOn w:val="Normal"/>
    <w:next w:val="Normal"/>
    <w:link w:val="IntenseQuoteChar"/>
    <w:uiPriority w:val="30"/>
    <w:qFormat/>
    <w:rsid w:val="00FD64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6416"/>
    <w:rPr>
      <w:i/>
      <w:iCs/>
      <w:color w:val="2F5496" w:themeColor="accent1" w:themeShade="BF"/>
    </w:rPr>
  </w:style>
  <w:style w:type="character" w:styleId="IntenseReference">
    <w:name w:val="Intense Reference"/>
    <w:basedOn w:val="DefaultParagraphFont"/>
    <w:uiPriority w:val="32"/>
    <w:qFormat/>
    <w:rsid w:val="00FD6416"/>
    <w:rPr>
      <w:b/>
      <w:bCs/>
      <w:smallCaps/>
      <w:color w:val="2F5496" w:themeColor="accent1" w:themeShade="BF"/>
      <w:spacing w:val="5"/>
    </w:rPr>
  </w:style>
  <w:style w:type="paragraph" w:styleId="Header">
    <w:name w:val="header"/>
    <w:basedOn w:val="Normal"/>
    <w:link w:val="HeaderChar"/>
    <w:uiPriority w:val="99"/>
    <w:unhideWhenUsed/>
    <w:rsid w:val="00E03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43F"/>
  </w:style>
  <w:style w:type="paragraph" w:styleId="Footer">
    <w:name w:val="footer"/>
    <w:basedOn w:val="Normal"/>
    <w:link w:val="FooterChar"/>
    <w:uiPriority w:val="99"/>
    <w:unhideWhenUsed/>
    <w:rsid w:val="00E03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06249">
      <w:bodyDiv w:val="1"/>
      <w:marLeft w:val="0"/>
      <w:marRight w:val="0"/>
      <w:marTop w:val="0"/>
      <w:marBottom w:val="0"/>
      <w:divBdr>
        <w:top w:val="none" w:sz="0" w:space="0" w:color="auto"/>
        <w:left w:val="none" w:sz="0" w:space="0" w:color="auto"/>
        <w:bottom w:val="none" w:sz="0" w:space="0" w:color="auto"/>
        <w:right w:val="none" w:sz="0" w:space="0" w:color="auto"/>
      </w:divBdr>
    </w:div>
    <w:div w:id="404229192">
      <w:bodyDiv w:val="1"/>
      <w:marLeft w:val="0"/>
      <w:marRight w:val="0"/>
      <w:marTop w:val="0"/>
      <w:marBottom w:val="0"/>
      <w:divBdr>
        <w:top w:val="none" w:sz="0" w:space="0" w:color="auto"/>
        <w:left w:val="none" w:sz="0" w:space="0" w:color="auto"/>
        <w:bottom w:val="none" w:sz="0" w:space="0" w:color="auto"/>
        <w:right w:val="none" w:sz="0" w:space="0" w:color="auto"/>
      </w:divBdr>
    </w:div>
    <w:div w:id="446699075">
      <w:bodyDiv w:val="1"/>
      <w:marLeft w:val="0"/>
      <w:marRight w:val="0"/>
      <w:marTop w:val="0"/>
      <w:marBottom w:val="0"/>
      <w:divBdr>
        <w:top w:val="none" w:sz="0" w:space="0" w:color="auto"/>
        <w:left w:val="none" w:sz="0" w:space="0" w:color="auto"/>
        <w:bottom w:val="none" w:sz="0" w:space="0" w:color="auto"/>
        <w:right w:val="none" w:sz="0" w:space="0" w:color="auto"/>
      </w:divBdr>
    </w:div>
    <w:div w:id="499781223">
      <w:bodyDiv w:val="1"/>
      <w:marLeft w:val="0"/>
      <w:marRight w:val="0"/>
      <w:marTop w:val="0"/>
      <w:marBottom w:val="0"/>
      <w:divBdr>
        <w:top w:val="none" w:sz="0" w:space="0" w:color="auto"/>
        <w:left w:val="none" w:sz="0" w:space="0" w:color="auto"/>
        <w:bottom w:val="none" w:sz="0" w:space="0" w:color="auto"/>
        <w:right w:val="none" w:sz="0" w:space="0" w:color="auto"/>
      </w:divBdr>
    </w:div>
    <w:div w:id="546840166">
      <w:bodyDiv w:val="1"/>
      <w:marLeft w:val="0"/>
      <w:marRight w:val="0"/>
      <w:marTop w:val="0"/>
      <w:marBottom w:val="0"/>
      <w:divBdr>
        <w:top w:val="none" w:sz="0" w:space="0" w:color="auto"/>
        <w:left w:val="none" w:sz="0" w:space="0" w:color="auto"/>
        <w:bottom w:val="none" w:sz="0" w:space="0" w:color="auto"/>
        <w:right w:val="none" w:sz="0" w:space="0" w:color="auto"/>
      </w:divBdr>
    </w:div>
    <w:div w:id="686056538">
      <w:bodyDiv w:val="1"/>
      <w:marLeft w:val="0"/>
      <w:marRight w:val="0"/>
      <w:marTop w:val="0"/>
      <w:marBottom w:val="0"/>
      <w:divBdr>
        <w:top w:val="none" w:sz="0" w:space="0" w:color="auto"/>
        <w:left w:val="none" w:sz="0" w:space="0" w:color="auto"/>
        <w:bottom w:val="none" w:sz="0" w:space="0" w:color="auto"/>
        <w:right w:val="none" w:sz="0" w:space="0" w:color="auto"/>
      </w:divBdr>
    </w:div>
    <w:div w:id="718746746">
      <w:bodyDiv w:val="1"/>
      <w:marLeft w:val="0"/>
      <w:marRight w:val="0"/>
      <w:marTop w:val="0"/>
      <w:marBottom w:val="0"/>
      <w:divBdr>
        <w:top w:val="none" w:sz="0" w:space="0" w:color="auto"/>
        <w:left w:val="none" w:sz="0" w:space="0" w:color="auto"/>
        <w:bottom w:val="none" w:sz="0" w:space="0" w:color="auto"/>
        <w:right w:val="none" w:sz="0" w:space="0" w:color="auto"/>
      </w:divBdr>
    </w:div>
    <w:div w:id="819538079">
      <w:bodyDiv w:val="1"/>
      <w:marLeft w:val="0"/>
      <w:marRight w:val="0"/>
      <w:marTop w:val="0"/>
      <w:marBottom w:val="0"/>
      <w:divBdr>
        <w:top w:val="none" w:sz="0" w:space="0" w:color="auto"/>
        <w:left w:val="none" w:sz="0" w:space="0" w:color="auto"/>
        <w:bottom w:val="none" w:sz="0" w:space="0" w:color="auto"/>
        <w:right w:val="none" w:sz="0" w:space="0" w:color="auto"/>
      </w:divBdr>
    </w:div>
    <w:div w:id="998457461">
      <w:bodyDiv w:val="1"/>
      <w:marLeft w:val="0"/>
      <w:marRight w:val="0"/>
      <w:marTop w:val="0"/>
      <w:marBottom w:val="0"/>
      <w:divBdr>
        <w:top w:val="none" w:sz="0" w:space="0" w:color="auto"/>
        <w:left w:val="none" w:sz="0" w:space="0" w:color="auto"/>
        <w:bottom w:val="none" w:sz="0" w:space="0" w:color="auto"/>
        <w:right w:val="none" w:sz="0" w:space="0" w:color="auto"/>
      </w:divBdr>
    </w:div>
    <w:div w:id="1134641528">
      <w:bodyDiv w:val="1"/>
      <w:marLeft w:val="0"/>
      <w:marRight w:val="0"/>
      <w:marTop w:val="0"/>
      <w:marBottom w:val="0"/>
      <w:divBdr>
        <w:top w:val="none" w:sz="0" w:space="0" w:color="auto"/>
        <w:left w:val="none" w:sz="0" w:space="0" w:color="auto"/>
        <w:bottom w:val="none" w:sz="0" w:space="0" w:color="auto"/>
        <w:right w:val="none" w:sz="0" w:space="0" w:color="auto"/>
      </w:divBdr>
    </w:div>
    <w:div w:id="1967587908">
      <w:bodyDiv w:val="1"/>
      <w:marLeft w:val="0"/>
      <w:marRight w:val="0"/>
      <w:marTop w:val="0"/>
      <w:marBottom w:val="0"/>
      <w:divBdr>
        <w:top w:val="none" w:sz="0" w:space="0" w:color="auto"/>
        <w:left w:val="none" w:sz="0" w:space="0" w:color="auto"/>
        <w:bottom w:val="none" w:sz="0" w:space="0" w:color="auto"/>
        <w:right w:val="none" w:sz="0" w:space="0" w:color="auto"/>
      </w:divBdr>
    </w:div>
    <w:div w:id="201518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1556</Words>
  <Characters>8872</Characters>
  <Application>Microsoft Office Word</Application>
  <DocSecurity>0</DocSecurity>
  <Lines>73</Lines>
  <Paragraphs>20</Paragraphs>
  <ScaleCrop>false</ScaleCrop>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2025-03-10T18:20:00Z</dcterms:created>
  <dcterms:modified xsi:type="dcterms:W3CDTF">2025-03-10T18:38:00Z</dcterms:modified>
</cp:coreProperties>
</file>